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C32A" w14:textId="393F8314" w:rsidR="00310299" w:rsidRPr="00FD56AC" w:rsidRDefault="00310299" w:rsidP="00310299">
      <w:pPr>
        <w:pStyle w:val="HeadingCustom"/>
      </w:pPr>
      <w:bookmarkStart w:id="0" w:name="_Hlk110512395"/>
      <w:bookmarkStart w:id="1" w:name="_Toc80697033"/>
      <w:bookmarkStart w:id="2" w:name="_Toc137472777"/>
      <w:r w:rsidRPr="00FD56AC">
        <w:t xml:space="preserve">Annex 8. Template and guidelines for the writing of the </w:t>
      </w:r>
      <w:r w:rsidR="005C5F6C" w:rsidRPr="00FD56AC">
        <w:t>F</w:t>
      </w:r>
      <w:r w:rsidR="00E66DFF" w:rsidRPr="00FD56AC">
        <w:t xml:space="preserve">ull </w:t>
      </w:r>
      <w:r w:rsidRPr="00FD56AC">
        <w:t>Visitation Report</w:t>
      </w:r>
      <w:bookmarkEnd w:id="1"/>
      <w:bookmarkEnd w:id="2"/>
      <w:r w:rsidRPr="00FD56AC">
        <w:t xml:space="preserve"> </w:t>
      </w:r>
    </w:p>
    <w:p w14:paraId="488F1858" w14:textId="2F1A8325" w:rsidR="00310299" w:rsidRPr="009440DE" w:rsidRDefault="00310299" w:rsidP="00310299">
      <w:pPr>
        <w:spacing w:after="0" w:line="300" w:lineRule="exact"/>
        <w:rPr>
          <w:rFonts w:ascii="Times New Roman" w:eastAsia="Times" w:hAnsi="Times New Roman" w:cs="Times New Roman"/>
          <w:i/>
          <w:sz w:val="24"/>
          <w:szCs w:val="32"/>
          <w:lang w:val="en-GB" w:eastAsia="cs-CZ"/>
        </w:rPr>
      </w:pPr>
      <w:r w:rsidRPr="00FD56AC">
        <w:rPr>
          <w:rFonts w:ascii="Times New Roman" w:eastAsia="Times" w:hAnsi="Times New Roman" w:cs="Times New Roman"/>
          <w:i/>
          <w:sz w:val="24"/>
          <w:szCs w:val="24"/>
          <w:lang w:val="en-GB" w:eastAsia="cs-CZ"/>
        </w:rPr>
        <w:t>(</w:t>
      </w:r>
      <w:proofErr w:type="gramStart"/>
      <w:r w:rsidRPr="00FD56AC">
        <w:rPr>
          <w:rFonts w:ascii="Times New Roman" w:eastAsia="Times" w:hAnsi="Times New Roman" w:cs="Times New Roman"/>
          <w:i/>
          <w:sz w:val="24"/>
          <w:szCs w:val="24"/>
          <w:lang w:val="en-GB" w:eastAsia="cs-CZ"/>
        </w:rPr>
        <w:t>as</w:t>
      </w:r>
      <w:proofErr w:type="gramEnd"/>
      <w:r w:rsidRPr="00FD56AC">
        <w:rPr>
          <w:rFonts w:ascii="Times New Roman" w:eastAsia="Times" w:hAnsi="Times New Roman" w:cs="Times New Roman"/>
          <w:i/>
          <w:sz w:val="24"/>
          <w:szCs w:val="24"/>
          <w:lang w:val="en-GB" w:eastAsia="cs-CZ"/>
        </w:rPr>
        <w:t xml:space="preserve"> approved by the EAEVE Executive Committee </w:t>
      </w:r>
      <w:r w:rsidRPr="009440DE">
        <w:rPr>
          <w:rFonts w:ascii="Times New Roman" w:eastAsia="Times" w:hAnsi="Times New Roman" w:cs="Times New Roman"/>
          <w:i/>
          <w:sz w:val="24"/>
          <w:szCs w:val="24"/>
          <w:lang w:val="en-GB" w:eastAsia="cs-CZ"/>
        </w:rPr>
        <w:t>on 7 June 2023)</w:t>
      </w:r>
    </w:p>
    <w:p w14:paraId="34A5CC00" w14:textId="77777777" w:rsidR="00310299" w:rsidRPr="00FD56AC" w:rsidRDefault="00310299" w:rsidP="00310299">
      <w:pPr>
        <w:spacing w:after="0" w:line="300" w:lineRule="exact"/>
        <w:rPr>
          <w:rFonts w:ascii="Times New Roman" w:eastAsia="Times" w:hAnsi="Times New Roman" w:cs="Times New Roman"/>
          <w:b/>
          <w:sz w:val="32"/>
          <w:szCs w:val="32"/>
          <w:lang w:val="en-GB" w:eastAsia="cs-CZ"/>
        </w:rPr>
      </w:pPr>
      <w:r w:rsidRPr="00FD56AC">
        <w:rPr>
          <w:rFonts w:ascii="Times New Roman" w:eastAsia="Times" w:hAnsi="Times New Roman" w:cs="Times New Roman"/>
          <w:sz w:val="24"/>
          <w:szCs w:val="24"/>
          <w:lang w:val="en-GB" w:eastAsia="cs-CZ"/>
        </w:rPr>
        <w:tab/>
      </w:r>
    </w:p>
    <w:p w14:paraId="578FE248" w14:textId="77777777" w:rsidR="00310299" w:rsidRPr="00FD56AC" w:rsidRDefault="00310299" w:rsidP="00310299">
      <w:pPr>
        <w:widowControl w:val="0"/>
        <w:autoSpaceDE w:val="0"/>
        <w:autoSpaceDN w:val="0"/>
        <w:adjustRightInd w:val="0"/>
        <w:spacing w:after="0" w:line="240" w:lineRule="auto"/>
        <w:jc w:val="center"/>
        <w:rPr>
          <w:rFonts w:ascii="Times" w:eastAsia="Times" w:hAnsi="Times" w:cs="Times"/>
          <w:sz w:val="24"/>
          <w:szCs w:val="24"/>
          <w:lang w:val="en-GB" w:eastAsia="en-GB"/>
        </w:rPr>
      </w:pPr>
      <w:r w:rsidRPr="00FD56AC">
        <w:rPr>
          <w:rFonts w:ascii="Times" w:eastAsia="Times" w:hAnsi="Times" w:cs="Times"/>
          <w:noProof/>
          <w:sz w:val="24"/>
          <w:szCs w:val="24"/>
        </w:rPr>
        <w:drawing>
          <wp:inline distT="0" distB="0" distL="0" distR="0" wp14:anchorId="4D2E6BAD" wp14:editId="08E5B7F9">
            <wp:extent cx="2051516" cy="1270800"/>
            <wp:effectExtent l="0" t="0" r="6350" b="5715"/>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516" cy="1270800"/>
                    </a:xfrm>
                    <a:prstGeom prst="rect">
                      <a:avLst/>
                    </a:prstGeom>
                    <a:noFill/>
                    <a:ln>
                      <a:noFill/>
                    </a:ln>
                  </pic:spPr>
                </pic:pic>
              </a:graphicData>
            </a:graphic>
          </wp:inline>
        </w:drawing>
      </w:r>
    </w:p>
    <w:p w14:paraId="45E8CC88" w14:textId="77777777" w:rsidR="00310299" w:rsidRPr="00FD56AC" w:rsidRDefault="00310299" w:rsidP="00310299">
      <w:pPr>
        <w:spacing w:before="100" w:beforeAutospacing="1" w:after="100" w:afterAutospacing="1" w:line="240" w:lineRule="auto"/>
        <w:rPr>
          <w:rFonts w:ascii="Times" w:eastAsia="MS Mincho" w:hAnsi="Times" w:cs="Times New Roman"/>
          <w:sz w:val="20"/>
          <w:szCs w:val="20"/>
          <w:lang w:val="en-GB" w:eastAsia="fr-FR"/>
        </w:rPr>
      </w:pPr>
    </w:p>
    <w:p w14:paraId="0EFB5839" w14:textId="7A0BC9CC" w:rsidR="00310299" w:rsidRPr="00FD56AC" w:rsidRDefault="00294AB4" w:rsidP="00310299">
      <w:pPr>
        <w:spacing w:before="100" w:beforeAutospacing="1" w:after="100" w:afterAutospacing="1" w:line="240" w:lineRule="auto"/>
        <w:jc w:val="center"/>
        <w:rPr>
          <w:rFonts w:ascii="Times New Roman" w:eastAsia="MS Mincho" w:hAnsi="Times New Roman" w:cs="Times New Roman"/>
          <w:b/>
          <w:sz w:val="24"/>
          <w:szCs w:val="24"/>
          <w:lang w:val="en-GB" w:eastAsia="fr-FR"/>
        </w:rPr>
      </w:pPr>
      <w:r w:rsidRPr="00FD56AC">
        <w:rPr>
          <w:rFonts w:ascii="Times New Roman" w:eastAsia="MS Mincho" w:hAnsi="Times New Roman" w:cs="Times New Roman"/>
          <w:b/>
          <w:sz w:val="24"/>
          <w:szCs w:val="24"/>
          <w:lang w:val="en-GB" w:eastAsia="fr-FR"/>
        </w:rPr>
        <w:t xml:space="preserve">FULL </w:t>
      </w:r>
      <w:r w:rsidR="00310299" w:rsidRPr="00FD56AC">
        <w:rPr>
          <w:rFonts w:ascii="Times New Roman" w:eastAsia="MS Mincho" w:hAnsi="Times New Roman" w:cs="Times New Roman"/>
          <w:b/>
          <w:sz w:val="24"/>
          <w:szCs w:val="24"/>
          <w:lang w:val="en-GB" w:eastAsia="fr-FR"/>
        </w:rPr>
        <w:t>VISITATION REPORT</w:t>
      </w:r>
    </w:p>
    <w:p w14:paraId="5B743BE0" w14:textId="77777777" w:rsidR="00310299" w:rsidRPr="00FD56AC" w:rsidRDefault="00310299" w:rsidP="00310299">
      <w:pPr>
        <w:spacing w:before="100" w:beforeAutospacing="1" w:after="100" w:afterAutospacing="1" w:line="240" w:lineRule="auto"/>
        <w:jc w:val="center"/>
        <w:rPr>
          <w:rFonts w:ascii="Times New Roman" w:eastAsia="MS Mincho" w:hAnsi="Times New Roman" w:cs="Times New Roman"/>
          <w:b/>
          <w:sz w:val="24"/>
          <w:szCs w:val="24"/>
          <w:lang w:val="en-GB" w:eastAsia="fr-FR"/>
        </w:rPr>
      </w:pPr>
    </w:p>
    <w:p w14:paraId="1529F0EC" w14:textId="77777777" w:rsidR="00310299" w:rsidRPr="00FD56AC" w:rsidRDefault="00310299" w:rsidP="00310299">
      <w:pPr>
        <w:spacing w:before="100" w:beforeAutospacing="1" w:after="100" w:afterAutospacing="1" w:line="240" w:lineRule="auto"/>
        <w:jc w:val="center"/>
        <w:rPr>
          <w:rFonts w:ascii="Times New Roman" w:eastAsia="MS Mincho" w:hAnsi="Times New Roman" w:cs="Times New Roman"/>
          <w:i/>
          <w:sz w:val="24"/>
          <w:szCs w:val="24"/>
          <w:lang w:val="en-GB" w:eastAsia="fr-FR"/>
        </w:rPr>
      </w:pPr>
      <w:r w:rsidRPr="00FD56AC">
        <w:rPr>
          <w:rFonts w:ascii="Times New Roman" w:eastAsia="MS Mincho" w:hAnsi="Times New Roman" w:cs="Times New Roman"/>
          <w:b/>
          <w:sz w:val="24"/>
          <w:szCs w:val="24"/>
          <w:lang w:val="en-GB" w:eastAsia="fr-FR"/>
        </w:rPr>
        <w:t xml:space="preserve">To </w:t>
      </w:r>
      <w:r w:rsidRPr="00FD56AC">
        <w:rPr>
          <w:rFonts w:ascii="Times New Roman" w:eastAsia="MS Mincho" w:hAnsi="Times New Roman" w:cs="Times New Roman"/>
          <w:i/>
          <w:sz w:val="24"/>
          <w:szCs w:val="24"/>
          <w:lang w:val="en-GB" w:eastAsia="fr-FR"/>
        </w:rPr>
        <w:t>(official name and location of the VEE)</w:t>
      </w:r>
    </w:p>
    <w:p w14:paraId="050C3A78" w14:textId="77777777" w:rsidR="00310299" w:rsidRPr="00FD56AC" w:rsidRDefault="00310299" w:rsidP="00310299">
      <w:pPr>
        <w:spacing w:before="100" w:beforeAutospacing="1" w:after="100" w:afterAutospacing="1" w:line="240" w:lineRule="auto"/>
        <w:jc w:val="center"/>
        <w:rPr>
          <w:rFonts w:ascii="Times New Roman" w:eastAsia="MS Mincho" w:hAnsi="Times New Roman" w:cs="Times New Roman"/>
          <w:b/>
          <w:sz w:val="24"/>
          <w:szCs w:val="24"/>
          <w:lang w:val="en-GB" w:eastAsia="fr-FR"/>
        </w:rPr>
      </w:pPr>
    </w:p>
    <w:p w14:paraId="412BD1EE" w14:textId="0C484F31" w:rsidR="00310299" w:rsidRPr="00FD56AC" w:rsidRDefault="00310299" w:rsidP="00310299">
      <w:pPr>
        <w:spacing w:before="100" w:beforeAutospacing="1" w:after="100" w:afterAutospacing="1" w:line="240" w:lineRule="auto"/>
        <w:jc w:val="center"/>
        <w:rPr>
          <w:rFonts w:ascii="Times New Roman" w:eastAsia="MS Mincho" w:hAnsi="Times New Roman" w:cs="Times New Roman"/>
          <w:i/>
          <w:sz w:val="24"/>
          <w:szCs w:val="24"/>
          <w:lang w:val="en-GB" w:eastAsia="fr-FR"/>
        </w:rPr>
      </w:pPr>
      <w:r w:rsidRPr="00FD56AC">
        <w:rPr>
          <w:rFonts w:ascii="Times New Roman" w:eastAsia="MS Mincho" w:hAnsi="Times New Roman" w:cs="Times New Roman"/>
          <w:b/>
          <w:sz w:val="24"/>
          <w:szCs w:val="24"/>
          <w:lang w:val="en-GB" w:eastAsia="fr-FR"/>
        </w:rPr>
        <w:t>On</w:t>
      </w:r>
      <w:r w:rsidRPr="00FD56AC">
        <w:rPr>
          <w:rFonts w:ascii="Times New Roman" w:eastAsia="MS Mincho" w:hAnsi="Times New Roman" w:cs="Times New Roman"/>
          <w:i/>
          <w:sz w:val="24"/>
          <w:szCs w:val="24"/>
          <w:lang w:val="en-GB" w:eastAsia="fr-FR"/>
        </w:rPr>
        <w:t xml:space="preserve"> (date of</w:t>
      </w:r>
      <w:r w:rsidR="00BD409C" w:rsidRPr="00FD56AC">
        <w:rPr>
          <w:rFonts w:ascii="Times New Roman" w:eastAsia="MS Mincho" w:hAnsi="Times New Roman" w:cs="Times New Roman"/>
          <w:i/>
          <w:sz w:val="24"/>
          <w:szCs w:val="24"/>
          <w:lang w:val="en-GB" w:eastAsia="fr-FR"/>
        </w:rPr>
        <w:t xml:space="preserve"> the</w:t>
      </w:r>
      <w:r w:rsidRPr="00FD56AC">
        <w:rPr>
          <w:rFonts w:ascii="Times New Roman" w:eastAsia="MS Mincho" w:hAnsi="Times New Roman" w:cs="Times New Roman"/>
          <w:i/>
          <w:sz w:val="24"/>
          <w:szCs w:val="24"/>
          <w:lang w:val="en-GB" w:eastAsia="fr-FR"/>
        </w:rPr>
        <w:t xml:space="preserve"> </w:t>
      </w:r>
      <w:r w:rsidR="00BD409C" w:rsidRPr="00FD56AC">
        <w:rPr>
          <w:rFonts w:ascii="Times New Roman" w:eastAsia="MS Mincho" w:hAnsi="Times New Roman" w:cs="Times New Roman"/>
          <w:i/>
          <w:sz w:val="24"/>
          <w:szCs w:val="24"/>
          <w:lang w:val="en-GB" w:eastAsia="fr-FR"/>
        </w:rPr>
        <w:t>Full V</w:t>
      </w:r>
      <w:r w:rsidRPr="00FD56AC">
        <w:rPr>
          <w:rFonts w:ascii="Times New Roman" w:eastAsia="MS Mincho" w:hAnsi="Times New Roman" w:cs="Times New Roman"/>
          <w:i/>
          <w:sz w:val="24"/>
          <w:szCs w:val="24"/>
          <w:lang w:val="en-GB" w:eastAsia="fr-FR"/>
        </w:rPr>
        <w:t>isitation)</w:t>
      </w:r>
    </w:p>
    <w:p w14:paraId="4921641D" w14:textId="77777777" w:rsidR="00310299" w:rsidRPr="00FD56AC" w:rsidRDefault="00310299" w:rsidP="00310299">
      <w:pPr>
        <w:spacing w:before="100" w:beforeAutospacing="1" w:after="100" w:afterAutospacing="1" w:line="240" w:lineRule="auto"/>
        <w:jc w:val="center"/>
        <w:rPr>
          <w:rFonts w:ascii="Times New Roman" w:eastAsia="MS Mincho" w:hAnsi="Times New Roman" w:cs="Times New Roman"/>
          <w:b/>
          <w:sz w:val="24"/>
          <w:szCs w:val="24"/>
          <w:lang w:val="en-GB" w:eastAsia="fr-FR"/>
        </w:rPr>
      </w:pPr>
    </w:p>
    <w:p w14:paraId="1ABD9BF1" w14:textId="5F413A99" w:rsidR="0081498C" w:rsidRPr="00FD56AC" w:rsidRDefault="00310299" w:rsidP="0081498C">
      <w:pPr>
        <w:spacing w:before="100" w:beforeAutospacing="1" w:after="100" w:afterAutospacing="1" w:line="240" w:lineRule="auto"/>
        <w:jc w:val="center"/>
        <w:rPr>
          <w:rFonts w:ascii="Times New Roman" w:eastAsia="MS Mincho" w:hAnsi="Times New Roman" w:cs="Times New Roman"/>
          <w:b/>
          <w:sz w:val="24"/>
          <w:szCs w:val="24"/>
          <w:lang w:val="en-GB" w:eastAsia="fr-FR"/>
        </w:rPr>
      </w:pPr>
      <w:r w:rsidRPr="00FD56AC">
        <w:rPr>
          <w:rFonts w:ascii="Times New Roman" w:eastAsia="MS Mincho" w:hAnsi="Times New Roman" w:cs="Times New Roman"/>
          <w:b/>
          <w:sz w:val="24"/>
          <w:szCs w:val="24"/>
          <w:lang w:val="en-GB" w:eastAsia="fr-FR"/>
        </w:rPr>
        <w:t xml:space="preserve">By the </w:t>
      </w:r>
      <w:r w:rsidR="005C5F6C" w:rsidRPr="00FD56AC">
        <w:rPr>
          <w:rFonts w:ascii="Times New Roman" w:eastAsia="MS Mincho" w:hAnsi="Times New Roman" w:cs="Times New Roman"/>
          <w:b/>
          <w:sz w:val="24"/>
          <w:szCs w:val="24"/>
          <w:lang w:val="en-GB" w:eastAsia="fr-FR"/>
        </w:rPr>
        <w:t>F</w:t>
      </w:r>
      <w:r w:rsidR="00617D93" w:rsidRPr="00FD56AC">
        <w:rPr>
          <w:rFonts w:ascii="Times New Roman" w:eastAsia="MS Mincho" w:hAnsi="Times New Roman" w:cs="Times New Roman"/>
          <w:b/>
          <w:sz w:val="24"/>
          <w:szCs w:val="24"/>
          <w:lang w:val="en-GB" w:eastAsia="fr-FR"/>
        </w:rPr>
        <w:t xml:space="preserve">ull </w:t>
      </w:r>
      <w:r w:rsidRPr="00FD56AC">
        <w:rPr>
          <w:rFonts w:ascii="Times New Roman" w:eastAsia="MS Mincho" w:hAnsi="Times New Roman" w:cs="Times New Roman"/>
          <w:b/>
          <w:sz w:val="24"/>
          <w:szCs w:val="24"/>
          <w:lang w:val="en-GB" w:eastAsia="fr-FR"/>
        </w:rPr>
        <w:t xml:space="preserve">Visitation Team </w:t>
      </w:r>
    </w:p>
    <w:p w14:paraId="2AC68E93" w14:textId="3944AD6A" w:rsidR="00310299" w:rsidRPr="00FD56AC" w:rsidRDefault="00310299" w:rsidP="00310299">
      <w:pPr>
        <w:spacing w:before="100" w:beforeAutospacing="1" w:after="100" w:afterAutospacing="1" w:line="240" w:lineRule="auto"/>
        <w:jc w:val="center"/>
        <w:rPr>
          <w:rFonts w:ascii="Times New Roman" w:eastAsia="MS Mincho" w:hAnsi="Times New Roman" w:cs="Times New Roman"/>
          <w:sz w:val="24"/>
          <w:szCs w:val="24"/>
          <w:lang w:val="en-GB" w:eastAsia="fr-FR"/>
        </w:rPr>
      </w:pPr>
      <w:r w:rsidRPr="00FD56AC">
        <w:rPr>
          <w:rFonts w:ascii="Times New Roman" w:eastAsia="MS Mincho" w:hAnsi="Times New Roman" w:cs="Times New Roman"/>
          <w:i/>
          <w:sz w:val="24"/>
          <w:szCs w:val="24"/>
          <w:lang w:val="en-GB" w:eastAsia="fr-FR"/>
        </w:rPr>
        <w:t xml:space="preserve">(First name, name, city, country): </w:t>
      </w:r>
      <w:r w:rsidRPr="00FD56AC">
        <w:rPr>
          <w:rFonts w:ascii="Times New Roman" w:eastAsia="MS Mincho" w:hAnsi="Times New Roman" w:cs="Times New Roman"/>
          <w:sz w:val="24"/>
          <w:szCs w:val="24"/>
          <w:lang w:val="en-GB" w:eastAsia="fr-FR"/>
        </w:rPr>
        <w:t>Visitor</w:t>
      </w:r>
      <w:r w:rsidRPr="00FD56AC" w:rsidDel="00F91474">
        <w:rPr>
          <w:rFonts w:ascii="Times New Roman" w:eastAsia="MS Mincho" w:hAnsi="Times New Roman" w:cs="Times New Roman"/>
          <w:sz w:val="24"/>
          <w:szCs w:val="24"/>
          <w:lang w:val="en-GB" w:eastAsia="fr-FR"/>
        </w:rPr>
        <w:t xml:space="preserve"> </w:t>
      </w:r>
      <w:r w:rsidRPr="00FD56AC">
        <w:rPr>
          <w:rFonts w:ascii="Times New Roman" w:eastAsia="MS Mincho" w:hAnsi="Times New Roman" w:cs="Times New Roman"/>
          <w:sz w:val="24"/>
          <w:szCs w:val="24"/>
          <w:lang w:val="en-GB" w:eastAsia="fr-FR"/>
        </w:rPr>
        <w:t>in Basic Sciences</w:t>
      </w:r>
    </w:p>
    <w:p w14:paraId="1E58766B" w14:textId="77777777" w:rsidR="00310299" w:rsidRPr="00FD56AC" w:rsidRDefault="00310299" w:rsidP="00310299">
      <w:pPr>
        <w:spacing w:before="100" w:beforeAutospacing="1" w:after="100" w:afterAutospacing="1" w:line="240" w:lineRule="auto"/>
        <w:jc w:val="center"/>
        <w:rPr>
          <w:rFonts w:ascii="Times New Roman" w:eastAsia="MS Mincho" w:hAnsi="Times New Roman" w:cs="Times New Roman"/>
          <w:sz w:val="24"/>
          <w:szCs w:val="24"/>
          <w:lang w:val="en-GB" w:eastAsia="fr-FR"/>
        </w:rPr>
      </w:pPr>
      <w:r w:rsidRPr="00FD56AC">
        <w:rPr>
          <w:rFonts w:ascii="Times New Roman" w:eastAsia="MS Mincho" w:hAnsi="Times New Roman" w:cs="Times New Roman"/>
          <w:i/>
          <w:sz w:val="24"/>
          <w:szCs w:val="24"/>
          <w:lang w:val="en-GB" w:eastAsia="fr-FR"/>
        </w:rPr>
        <w:t xml:space="preserve">(First name, name, city, country): </w:t>
      </w:r>
      <w:r w:rsidRPr="00FD56AC">
        <w:rPr>
          <w:rFonts w:ascii="Times New Roman" w:eastAsia="MS Mincho" w:hAnsi="Times New Roman" w:cs="Times New Roman"/>
          <w:sz w:val="24"/>
          <w:szCs w:val="24"/>
          <w:lang w:val="en-GB" w:eastAsia="fr-FR"/>
        </w:rPr>
        <w:t>Visitor in Clinical Sciences in Companion Animals</w:t>
      </w:r>
    </w:p>
    <w:p w14:paraId="42C3B89E" w14:textId="77777777" w:rsidR="00310299" w:rsidRPr="00FD56AC" w:rsidRDefault="00310299" w:rsidP="00310299">
      <w:pPr>
        <w:spacing w:before="100" w:beforeAutospacing="1" w:after="100" w:afterAutospacing="1" w:line="240" w:lineRule="auto"/>
        <w:jc w:val="center"/>
        <w:rPr>
          <w:rFonts w:ascii="Times New Roman" w:eastAsia="MS Mincho" w:hAnsi="Times New Roman" w:cs="Times New Roman"/>
          <w:sz w:val="24"/>
          <w:szCs w:val="24"/>
          <w:lang w:val="en-GB" w:eastAsia="fr-FR"/>
        </w:rPr>
      </w:pPr>
      <w:r w:rsidRPr="00FD56AC">
        <w:rPr>
          <w:rFonts w:ascii="Times New Roman" w:eastAsia="MS Mincho" w:hAnsi="Times New Roman" w:cs="Times New Roman"/>
          <w:i/>
          <w:sz w:val="24"/>
          <w:szCs w:val="24"/>
          <w:lang w:val="en-GB" w:eastAsia="fr-FR"/>
        </w:rPr>
        <w:t xml:space="preserve">(First name, name, city, country): </w:t>
      </w:r>
      <w:r w:rsidRPr="00FD56AC">
        <w:rPr>
          <w:rFonts w:ascii="Times New Roman" w:eastAsia="MS Mincho" w:hAnsi="Times New Roman" w:cs="Times New Roman"/>
          <w:sz w:val="24"/>
          <w:szCs w:val="24"/>
          <w:lang w:val="en-GB" w:eastAsia="fr-FR"/>
        </w:rPr>
        <w:t>Visitor in Clinical Sciences in Food-Producing Animals</w:t>
      </w:r>
    </w:p>
    <w:p w14:paraId="698E65C1" w14:textId="09DFE89E" w:rsidR="00310299" w:rsidRPr="00FD56AC" w:rsidRDefault="00310299" w:rsidP="00310299">
      <w:pPr>
        <w:spacing w:before="100" w:beforeAutospacing="1" w:after="100" w:afterAutospacing="1" w:line="240" w:lineRule="auto"/>
        <w:jc w:val="center"/>
        <w:rPr>
          <w:rFonts w:ascii="Times New Roman" w:eastAsia="MS Mincho" w:hAnsi="Times New Roman" w:cs="Times New Roman"/>
          <w:sz w:val="24"/>
          <w:szCs w:val="24"/>
          <w:lang w:val="en-GB" w:eastAsia="fr-FR"/>
        </w:rPr>
      </w:pPr>
      <w:r w:rsidRPr="00FD56AC">
        <w:rPr>
          <w:rFonts w:ascii="Times New Roman" w:eastAsia="MS Mincho" w:hAnsi="Times New Roman" w:cs="Times New Roman"/>
          <w:i/>
          <w:sz w:val="24"/>
          <w:szCs w:val="24"/>
          <w:lang w:val="en-GB" w:eastAsia="fr-FR"/>
        </w:rPr>
        <w:t xml:space="preserve">(First name, name, city, country): </w:t>
      </w:r>
      <w:r w:rsidRPr="00FD56AC">
        <w:rPr>
          <w:rFonts w:ascii="Times New Roman" w:eastAsia="MS Mincho" w:hAnsi="Times New Roman" w:cs="Times New Roman"/>
          <w:sz w:val="24"/>
          <w:szCs w:val="24"/>
          <w:lang w:val="en-GB" w:eastAsia="fr-FR"/>
        </w:rPr>
        <w:t>Visitor</w:t>
      </w:r>
      <w:r w:rsidRPr="00FD56AC" w:rsidDel="00F91474">
        <w:rPr>
          <w:rFonts w:ascii="Times New Roman" w:eastAsia="MS Mincho" w:hAnsi="Times New Roman" w:cs="Times New Roman"/>
          <w:sz w:val="24"/>
          <w:szCs w:val="24"/>
          <w:lang w:val="en-GB" w:eastAsia="fr-FR"/>
        </w:rPr>
        <w:t xml:space="preserve"> </w:t>
      </w:r>
      <w:r w:rsidRPr="00FD56AC">
        <w:rPr>
          <w:rFonts w:ascii="Times New Roman" w:eastAsia="MS Mincho" w:hAnsi="Times New Roman" w:cs="Times New Roman"/>
          <w:sz w:val="24"/>
          <w:szCs w:val="24"/>
          <w:lang w:val="en-GB" w:eastAsia="fr-FR"/>
        </w:rPr>
        <w:t xml:space="preserve">in </w:t>
      </w:r>
      <w:r w:rsidR="00A93C80" w:rsidRPr="00FD56AC">
        <w:rPr>
          <w:rFonts w:ascii="Times New Roman" w:eastAsia="MS Mincho" w:hAnsi="Times New Roman" w:cs="Times New Roman"/>
          <w:sz w:val="24"/>
          <w:szCs w:val="24"/>
          <w:lang w:val="en-GB" w:eastAsia="fr-FR"/>
        </w:rPr>
        <w:t>Veterinary Public Health (including Food Safety and Quality)</w:t>
      </w:r>
    </w:p>
    <w:p w14:paraId="16E28D95" w14:textId="77777777" w:rsidR="00310299" w:rsidRPr="00FD56AC" w:rsidRDefault="00310299" w:rsidP="00310299">
      <w:pPr>
        <w:spacing w:before="100" w:beforeAutospacing="1" w:after="100" w:afterAutospacing="1" w:line="240" w:lineRule="auto"/>
        <w:jc w:val="center"/>
        <w:rPr>
          <w:rFonts w:ascii="Times New Roman" w:eastAsia="MS Mincho" w:hAnsi="Times New Roman" w:cs="Times New Roman"/>
          <w:sz w:val="24"/>
          <w:szCs w:val="24"/>
          <w:lang w:val="en-GB" w:eastAsia="fr-FR"/>
        </w:rPr>
      </w:pPr>
      <w:r w:rsidRPr="00FD56AC">
        <w:rPr>
          <w:rFonts w:ascii="Times New Roman" w:eastAsia="MS Mincho" w:hAnsi="Times New Roman" w:cs="Times New Roman"/>
          <w:i/>
          <w:sz w:val="24"/>
          <w:szCs w:val="24"/>
          <w:lang w:val="en-GB" w:eastAsia="fr-FR"/>
        </w:rPr>
        <w:t xml:space="preserve">(First name, name, city, country): </w:t>
      </w:r>
      <w:r w:rsidRPr="00FD56AC">
        <w:rPr>
          <w:rFonts w:ascii="Times New Roman" w:eastAsia="MS Mincho" w:hAnsi="Times New Roman" w:cs="Times New Roman"/>
          <w:sz w:val="24"/>
          <w:szCs w:val="24"/>
          <w:lang w:val="en-GB" w:eastAsia="fr-FR"/>
        </w:rPr>
        <w:t>Visitor</w:t>
      </w:r>
      <w:r w:rsidRPr="00FD56AC" w:rsidDel="00F91474">
        <w:rPr>
          <w:rFonts w:ascii="Times New Roman" w:eastAsia="MS Mincho" w:hAnsi="Times New Roman" w:cs="Times New Roman"/>
          <w:sz w:val="24"/>
          <w:szCs w:val="24"/>
          <w:lang w:val="en-GB" w:eastAsia="fr-FR"/>
        </w:rPr>
        <w:t xml:space="preserve"> </w:t>
      </w:r>
      <w:r w:rsidRPr="00FD56AC">
        <w:rPr>
          <w:rFonts w:ascii="Times New Roman" w:eastAsia="MS Mincho" w:hAnsi="Times New Roman" w:cs="Times New Roman"/>
          <w:sz w:val="24"/>
          <w:szCs w:val="24"/>
          <w:lang w:val="en-GB" w:eastAsia="fr-FR"/>
        </w:rPr>
        <w:t>in Quality Assurance</w:t>
      </w:r>
    </w:p>
    <w:p w14:paraId="0C5E5942" w14:textId="77777777" w:rsidR="00310299" w:rsidRPr="00FD56AC" w:rsidRDefault="00310299" w:rsidP="00310299">
      <w:pPr>
        <w:spacing w:before="100" w:beforeAutospacing="1" w:after="100" w:afterAutospacing="1" w:line="240" w:lineRule="auto"/>
        <w:jc w:val="center"/>
        <w:rPr>
          <w:rFonts w:ascii="Times New Roman" w:eastAsia="MS Mincho" w:hAnsi="Times New Roman" w:cs="Times New Roman"/>
          <w:sz w:val="24"/>
          <w:szCs w:val="24"/>
          <w:lang w:val="en-GB" w:eastAsia="fr-FR"/>
        </w:rPr>
      </w:pPr>
      <w:r w:rsidRPr="00FD56AC">
        <w:rPr>
          <w:rFonts w:ascii="Times New Roman" w:eastAsia="MS Mincho" w:hAnsi="Times New Roman" w:cs="Times New Roman"/>
          <w:i/>
          <w:sz w:val="24"/>
          <w:szCs w:val="24"/>
          <w:lang w:val="en-GB" w:eastAsia="fr-FR"/>
        </w:rPr>
        <w:t xml:space="preserve">(First name, name, city, country): </w:t>
      </w:r>
      <w:r w:rsidRPr="00FD56AC">
        <w:rPr>
          <w:rFonts w:ascii="Times New Roman" w:eastAsia="MS Mincho" w:hAnsi="Times New Roman" w:cs="Times New Roman"/>
          <w:sz w:val="24"/>
          <w:szCs w:val="24"/>
          <w:lang w:val="en-GB" w:eastAsia="fr-FR"/>
        </w:rPr>
        <w:t>Practitioner</w:t>
      </w:r>
    </w:p>
    <w:p w14:paraId="1A93016F" w14:textId="77777777" w:rsidR="00310299" w:rsidRPr="00FD56AC" w:rsidRDefault="00310299" w:rsidP="00310299">
      <w:pPr>
        <w:spacing w:before="100" w:beforeAutospacing="1" w:after="100" w:afterAutospacing="1" w:line="240" w:lineRule="auto"/>
        <w:jc w:val="center"/>
        <w:rPr>
          <w:rFonts w:ascii="Times New Roman" w:eastAsia="MS Mincho" w:hAnsi="Times New Roman" w:cs="Times New Roman"/>
          <w:sz w:val="24"/>
          <w:szCs w:val="24"/>
          <w:lang w:val="en-GB" w:eastAsia="fr-FR"/>
        </w:rPr>
      </w:pPr>
      <w:r w:rsidRPr="00FD56AC">
        <w:rPr>
          <w:rFonts w:ascii="Times New Roman" w:eastAsia="MS Mincho" w:hAnsi="Times New Roman" w:cs="Times New Roman"/>
          <w:i/>
          <w:sz w:val="24"/>
          <w:szCs w:val="24"/>
          <w:lang w:val="en-GB" w:eastAsia="fr-FR"/>
        </w:rPr>
        <w:t xml:space="preserve">(First name, name, city, country): </w:t>
      </w:r>
      <w:r w:rsidRPr="00FD56AC">
        <w:rPr>
          <w:rFonts w:ascii="Times New Roman" w:eastAsia="MS Mincho" w:hAnsi="Times New Roman" w:cs="Times New Roman"/>
          <w:sz w:val="24"/>
          <w:szCs w:val="24"/>
          <w:lang w:val="en-GB" w:eastAsia="fr-FR"/>
        </w:rPr>
        <w:t>Student</w:t>
      </w:r>
    </w:p>
    <w:p w14:paraId="14AACB9B" w14:textId="77777777" w:rsidR="00310299" w:rsidRPr="00FD56AC" w:rsidRDefault="00310299" w:rsidP="00310299">
      <w:pPr>
        <w:spacing w:before="100" w:beforeAutospacing="1" w:after="100" w:afterAutospacing="1" w:line="240" w:lineRule="auto"/>
        <w:jc w:val="center"/>
        <w:rPr>
          <w:rFonts w:ascii="Times New Roman" w:eastAsia="MS Mincho" w:hAnsi="Times New Roman" w:cs="Times New Roman"/>
          <w:sz w:val="24"/>
          <w:szCs w:val="24"/>
          <w:lang w:val="en-GB" w:eastAsia="fr-FR"/>
        </w:rPr>
      </w:pPr>
      <w:r w:rsidRPr="00FD56AC">
        <w:rPr>
          <w:rFonts w:ascii="Times New Roman" w:eastAsia="MS Mincho" w:hAnsi="Times New Roman" w:cs="Times New Roman"/>
          <w:i/>
          <w:sz w:val="24"/>
          <w:szCs w:val="24"/>
          <w:lang w:val="en-GB" w:eastAsia="fr-FR"/>
        </w:rPr>
        <w:t xml:space="preserve">(First name, name, city, country): </w:t>
      </w:r>
      <w:r w:rsidRPr="00FD56AC">
        <w:rPr>
          <w:rFonts w:ascii="Times New Roman" w:eastAsia="MS Mincho" w:hAnsi="Times New Roman" w:cs="Times New Roman"/>
          <w:sz w:val="24"/>
          <w:szCs w:val="24"/>
          <w:lang w:val="en-GB" w:eastAsia="fr-FR"/>
        </w:rPr>
        <w:t>ESEVT Coordinator</w:t>
      </w:r>
    </w:p>
    <w:p w14:paraId="7751A956" w14:textId="77777777" w:rsidR="00310299" w:rsidRPr="00FD56AC" w:rsidRDefault="00310299" w:rsidP="00310299">
      <w:pPr>
        <w:spacing w:after="0" w:line="240" w:lineRule="auto"/>
        <w:jc w:val="both"/>
        <w:rPr>
          <w:rFonts w:ascii="Times New Roman" w:eastAsia="Times" w:hAnsi="Times New Roman" w:cs="Times New Roman"/>
          <w:i/>
          <w:sz w:val="24"/>
          <w:szCs w:val="24"/>
          <w:lang w:val="en-GB" w:eastAsia="cs-CZ"/>
        </w:rPr>
      </w:pPr>
    </w:p>
    <w:p w14:paraId="12DA32A5" w14:textId="187FD5FD" w:rsidR="00310299" w:rsidRPr="00FD56AC" w:rsidRDefault="00310299" w:rsidP="00310299">
      <w:pPr>
        <w:spacing w:after="0" w:line="240" w:lineRule="auto"/>
        <w:jc w:val="center"/>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(Indicate the Chairperson</w:t>
      </w:r>
      <w:r w:rsidR="007817BB" w:rsidRPr="00FD56AC">
        <w:rPr>
          <w:rFonts w:ascii="Times New Roman" w:eastAsia="Times" w:hAnsi="Times New Roman" w:cs="Times New Roman"/>
          <w:i/>
          <w:sz w:val="24"/>
          <w:szCs w:val="24"/>
          <w:lang w:val="en-GB" w:eastAsia="cs-CZ"/>
        </w:rPr>
        <w:t xml:space="preserve"> and put first in the list</w:t>
      </w:r>
      <w:r w:rsidR="00BA6369" w:rsidRPr="00FD56AC">
        <w:rPr>
          <w:rFonts w:ascii="Times New Roman" w:eastAsia="Times" w:hAnsi="Times New Roman" w:cs="Times New Roman"/>
          <w:i/>
          <w:sz w:val="24"/>
          <w:szCs w:val="24"/>
          <w:lang w:val="en-GB" w:eastAsia="cs-CZ"/>
        </w:rPr>
        <w:t xml:space="preserve"> above</w:t>
      </w:r>
      <w:r w:rsidRPr="00FD56AC">
        <w:rPr>
          <w:rFonts w:ascii="Times New Roman" w:eastAsia="Times" w:hAnsi="Times New Roman" w:cs="Times New Roman"/>
          <w:i/>
          <w:sz w:val="24"/>
          <w:szCs w:val="24"/>
          <w:lang w:val="en-GB" w:eastAsia="cs-CZ"/>
        </w:rPr>
        <w:t>)</w:t>
      </w:r>
    </w:p>
    <w:p w14:paraId="3B89A896" w14:textId="77777777" w:rsidR="00913261" w:rsidRPr="00FD56AC" w:rsidRDefault="00913261" w:rsidP="003275AC">
      <w:pPr>
        <w:widowControl w:val="0"/>
        <w:autoSpaceDE w:val="0"/>
        <w:autoSpaceDN w:val="0"/>
        <w:adjustRightInd w:val="0"/>
        <w:spacing w:after="0" w:line="240" w:lineRule="auto"/>
        <w:jc w:val="both"/>
        <w:rPr>
          <w:rFonts w:ascii="Times New Roman" w:eastAsia="Times" w:hAnsi="Times New Roman" w:cs="Times New Roman"/>
          <w:b/>
          <w:bCs/>
          <w:i/>
          <w:sz w:val="28"/>
          <w:szCs w:val="28"/>
          <w:lang w:val="en-GB" w:eastAsia="cs-CZ"/>
        </w:rPr>
      </w:pPr>
    </w:p>
    <w:p w14:paraId="6956064F" w14:textId="0F3691F2" w:rsidR="003275AC" w:rsidRPr="00FD56AC" w:rsidRDefault="003275AC" w:rsidP="003275AC">
      <w:pPr>
        <w:widowControl w:val="0"/>
        <w:autoSpaceDE w:val="0"/>
        <w:autoSpaceDN w:val="0"/>
        <w:adjustRightInd w:val="0"/>
        <w:spacing w:after="0" w:line="240" w:lineRule="auto"/>
        <w:jc w:val="both"/>
        <w:rPr>
          <w:rFonts w:ascii="Times New Roman" w:eastAsia="Times" w:hAnsi="Times New Roman" w:cs="Times New Roman"/>
          <w:b/>
          <w:bCs/>
          <w:i/>
          <w:sz w:val="28"/>
          <w:szCs w:val="28"/>
          <w:lang w:val="en-GB" w:eastAsia="cs-CZ"/>
        </w:rPr>
      </w:pPr>
      <w:r w:rsidRPr="00FD56AC">
        <w:rPr>
          <w:rFonts w:ascii="Times New Roman" w:eastAsia="Times" w:hAnsi="Times New Roman" w:cs="Times New Roman"/>
          <w:b/>
          <w:bCs/>
          <w:i/>
          <w:sz w:val="28"/>
          <w:szCs w:val="28"/>
          <w:lang w:val="en-GB" w:eastAsia="cs-CZ"/>
        </w:rPr>
        <w:lastRenderedPageBreak/>
        <w:t>Forewords (to be read by each Visitor before the writing of the Full Visitation Report)</w:t>
      </w:r>
    </w:p>
    <w:p w14:paraId="243CEC1A" w14:textId="77777777" w:rsidR="003275AC" w:rsidRPr="00FD56AC" w:rsidRDefault="003275AC" w:rsidP="003275AC">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cs-CZ"/>
        </w:rPr>
      </w:pPr>
    </w:p>
    <w:p w14:paraId="503A6E65" w14:textId="77777777" w:rsidR="003275AC" w:rsidRPr="00FD56AC" w:rsidRDefault="003275AC" w:rsidP="003275AC">
      <w:pPr>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The Full Visitation Report must be written in agreement with the ESEVT SOP (see Chapter 2, paragraph 1.6).  The version of the SOP used to write the Full Visitation Report must coincide with the version the VEE followed when preparing its SER, as stated in the official Full Visitation agreement.</w:t>
      </w:r>
    </w:p>
    <w:p w14:paraId="6CAA076F" w14:textId="77777777" w:rsidR="003275AC" w:rsidRPr="00FD56AC" w:rsidRDefault="003275AC" w:rsidP="003275AC">
      <w:pPr>
        <w:spacing w:after="0" w:line="240" w:lineRule="auto"/>
        <w:jc w:val="both"/>
        <w:rPr>
          <w:rFonts w:ascii="Times" w:eastAsia="Times" w:hAnsi="Times" w:cs="Times New Roman"/>
          <w:i/>
          <w:sz w:val="24"/>
          <w:szCs w:val="24"/>
          <w:lang w:val="en-GB" w:eastAsia="fr-FR"/>
        </w:rPr>
      </w:pPr>
    </w:p>
    <w:p w14:paraId="51EC18FF" w14:textId="77777777" w:rsidR="003275AC" w:rsidRPr="00FD56AC" w:rsidRDefault="003275AC" w:rsidP="003275AC">
      <w:pPr>
        <w:spacing w:after="0" w:line="240" w:lineRule="auto"/>
        <w:jc w:val="both"/>
        <w:rPr>
          <w:rFonts w:ascii="Times New Roman" w:eastAsia="Times" w:hAnsi="Times New Roman" w:cs="Times New Roman"/>
          <w:i/>
          <w:iCs/>
          <w:sz w:val="24"/>
          <w:szCs w:val="24"/>
          <w:lang w:val="en-GB" w:eastAsia="cs-CZ"/>
        </w:rPr>
      </w:pPr>
      <w:r w:rsidRPr="00FD56AC">
        <w:rPr>
          <w:rFonts w:ascii="Times New Roman" w:eastAsia="Times" w:hAnsi="Times New Roman" w:cs="Times New Roman"/>
          <w:i/>
          <w:iCs/>
          <w:sz w:val="24"/>
          <w:szCs w:val="24"/>
          <w:lang w:val="en-GB" w:eastAsia="cs-CZ"/>
        </w:rPr>
        <w:t>After having received the SER, the Coordinator makes the Full Visitation Report template available for all team members in an online document editor.  Twenty calendar days before the visitation at the latest, each Visitor must have read the full SER and its Appendices, completed the delegated areas in the draft Full Visitation Report (at least the sections ‘Findings’ and ‘Questions to be asked to the VEE’/ ‘Issues to be clarified on-site’).</w:t>
      </w:r>
    </w:p>
    <w:p w14:paraId="6987C939" w14:textId="77777777" w:rsidR="003275AC" w:rsidRPr="00FD56AC" w:rsidRDefault="003275AC" w:rsidP="003275AC">
      <w:pPr>
        <w:spacing w:after="0" w:line="240" w:lineRule="auto"/>
        <w:jc w:val="both"/>
        <w:rPr>
          <w:rFonts w:ascii="Times New Roman" w:eastAsia="Times" w:hAnsi="Times New Roman" w:cs="Times New Roman"/>
          <w:i/>
          <w:sz w:val="24"/>
          <w:szCs w:val="24"/>
          <w:lang w:val="en-GB" w:eastAsia="cs-CZ"/>
        </w:rPr>
      </w:pPr>
    </w:p>
    <w:p w14:paraId="193F80B4" w14:textId="77777777" w:rsidR="003275AC" w:rsidRPr="00FD56AC" w:rsidRDefault="003275AC" w:rsidP="003275AC">
      <w:pPr>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The final comprehensive list of questions and requests is sent by the Coordinator to the VEE 14 calendar days before the start of the visitation at the latest, to allow the Liaison Officer sufficient time to collect the required data.</w:t>
      </w:r>
    </w:p>
    <w:p w14:paraId="34392992" w14:textId="77777777" w:rsidR="003275AC" w:rsidRPr="00FD56AC" w:rsidRDefault="003275AC" w:rsidP="003275AC">
      <w:pPr>
        <w:spacing w:after="0" w:line="240" w:lineRule="auto"/>
        <w:jc w:val="both"/>
        <w:rPr>
          <w:rFonts w:ascii="Times New Roman" w:eastAsia="Times" w:hAnsi="Times New Roman" w:cs="Times New Roman"/>
          <w:i/>
          <w:sz w:val="24"/>
          <w:szCs w:val="24"/>
          <w:lang w:val="en-GB" w:eastAsia="cs-CZ"/>
        </w:rPr>
      </w:pPr>
    </w:p>
    <w:p w14:paraId="0FFC9804" w14:textId="77777777" w:rsidR="003275AC" w:rsidRPr="00FD56AC" w:rsidRDefault="003275AC" w:rsidP="003275AC">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The Full Visitation Team is responsible for making an independent assessment and proposing an unambiguous statement on the adequacy of the VEE against each ESEVT Standard, i.e. compliant, partially compliant (i.e. one or more Minor Deficiencies that does/do not significantly affect the quality of education and the VEE’s compliance with the ESEVT Standards) or not compliant (i.e. one or more Major Deficiencies that affect the quality of education and the VEE’s compliance with the ESEVT Standards).</w:t>
      </w:r>
    </w:p>
    <w:p w14:paraId="77CCA0C0"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cs-CZ"/>
        </w:rPr>
      </w:pPr>
    </w:p>
    <w:p w14:paraId="003FCDAE" w14:textId="44B7FA31" w:rsidR="00310299" w:rsidRPr="00FD56AC" w:rsidRDefault="00310299" w:rsidP="00310299">
      <w:pPr>
        <w:spacing w:after="0" w:line="240" w:lineRule="auto"/>
        <w:jc w:val="both"/>
        <w:rPr>
          <w:rFonts w:ascii="Times New Roman" w:eastAsia="Times" w:hAnsi="Times New Roman" w:cs="Times New Roman"/>
          <w:b/>
          <w:i/>
          <w:sz w:val="24"/>
          <w:szCs w:val="24"/>
          <w:lang w:val="en-GB" w:eastAsia="cs-CZ"/>
        </w:rPr>
      </w:pPr>
      <w:r w:rsidRPr="00FD56AC">
        <w:rPr>
          <w:rFonts w:ascii="Times New Roman" w:eastAsia="Times" w:hAnsi="Times New Roman" w:cs="Times New Roman"/>
          <w:b/>
          <w:i/>
          <w:sz w:val="24"/>
          <w:szCs w:val="24"/>
          <w:lang w:val="en-GB" w:eastAsia="cs-CZ"/>
        </w:rPr>
        <w:t>For the writing of the</w:t>
      </w:r>
      <w:r w:rsidR="00E66DFF" w:rsidRPr="00FD56AC">
        <w:rPr>
          <w:rFonts w:ascii="Times New Roman" w:eastAsia="Times" w:hAnsi="Times New Roman" w:cs="Times New Roman"/>
          <w:b/>
          <w:i/>
          <w:sz w:val="24"/>
          <w:szCs w:val="24"/>
          <w:lang w:val="en-GB" w:eastAsia="cs-CZ"/>
        </w:rPr>
        <w:t xml:space="preserve"> </w:t>
      </w:r>
      <w:r w:rsidR="005C5F6C" w:rsidRPr="00FD56AC">
        <w:rPr>
          <w:rFonts w:ascii="Times New Roman" w:eastAsia="Times" w:hAnsi="Times New Roman" w:cs="Times New Roman"/>
          <w:b/>
          <w:i/>
          <w:sz w:val="24"/>
          <w:szCs w:val="24"/>
          <w:lang w:val="en-GB" w:eastAsia="cs-CZ"/>
        </w:rPr>
        <w:t>F</w:t>
      </w:r>
      <w:r w:rsidR="00E66DFF" w:rsidRPr="00FD56AC">
        <w:rPr>
          <w:rFonts w:ascii="Times New Roman" w:eastAsia="Times" w:hAnsi="Times New Roman" w:cs="Times New Roman"/>
          <w:b/>
          <w:i/>
          <w:sz w:val="24"/>
          <w:szCs w:val="24"/>
          <w:lang w:val="en-GB" w:eastAsia="cs-CZ"/>
        </w:rPr>
        <w:t>ull</w:t>
      </w:r>
      <w:r w:rsidRPr="00FD56AC">
        <w:rPr>
          <w:rFonts w:ascii="Times New Roman" w:eastAsia="Times" w:hAnsi="Times New Roman" w:cs="Times New Roman"/>
          <w:b/>
          <w:i/>
          <w:sz w:val="24"/>
          <w:szCs w:val="24"/>
          <w:lang w:val="en-GB" w:eastAsia="cs-CZ"/>
        </w:rPr>
        <w:t xml:space="preserve"> Visitation Report, it is expected from all Visitors to:</w:t>
      </w:r>
    </w:p>
    <w:p w14:paraId="2AC23D4A" w14:textId="77777777" w:rsidR="00310299" w:rsidRPr="00FD56AC" w:rsidRDefault="00310299" w:rsidP="00310299">
      <w:pPr>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 use UK English, the standardised terminology proposed in the SOP and the international system of units (SI) (please remember that the Report will be public);</w:t>
      </w:r>
    </w:p>
    <w:p w14:paraId="78B618BF" w14:textId="77777777" w:rsidR="00310299" w:rsidRPr="00FD56AC" w:rsidRDefault="00310299" w:rsidP="00310299">
      <w:pPr>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 be concise and avoid cutting and copying what is already in the SER (the info provided on site must be added of course);</w:t>
      </w:r>
    </w:p>
    <w:p w14:paraId="7CE04FF1" w14:textId="6D479D44" w:rsidR="00310299" w:rsidRPr="00FD56AC" w:rsidRDefault="00310299" w:rsidP="00310299">
      <w:pPr>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 avoid comments</w:t>
      </w:r>
      <w:r w:rsidR="00863D58" w:rsidRPr="00FD56AC">
        <w:rPr>
          <w:rFonts w:ascii="Times New Roman" w:eastAsia="Times" w:hAnsi="Times New Roman" w:cs="Times New Roman"/>
          <w:i/>
          <w:sz w:val="24"/>
          <w:szCs w:val="24"/>
          <w:lang w:val="en-GB" w:eastAsia="cs-CZ"/>
        </w:rPr>
        <w:t>/</w:t>
      </w:r>
      <w:r w:rsidR="007817BB" w:rsidRPr="00FD56AC">
        <w:rPr>
          <w:rFonts w:ascii="Times New Roman" w:eastAsia="Times" w:hAnsi="Times New Roman" w:cs="Times New Roman"/>
          <w:i/>
          <w:sz w:val="24"/>
          <w:szCs w:val="24"/>
          <w:lang w:val="en-GB" w:eastAsia="cs-CZ"/>
        </w:rPr>
        <w:t xml:space="preserve">analysis </w:t>
      </w:r>
      <w:r w:rsidRPr="00FD56AC">
        <w:rPr>
          <w:rFonts w:ascii="Times New Roman" w:eastAsia="Times" w:hAnsi="Times New Roman" w:cs="Times New Roman"/>
          <w:i/>
          <w:sz w:val="24"/>
          <w:szCs w:val="24"/>
          <w:lang w:val="en-GB" w:eastAsia="cs-CZ"/>
        </w:rPr>
        <w:t>in ‘Findings’, findings in ‘</w:t>
      </w:r>
      <w:r w:rsidR="007817BB" w:rsidRPr="00FD56AC">
        <w:rPr>
          <w:rFonts w:ascii="Times New Roman" w:eastAsia="Times" w:hAnsi="Times New Roman" w:cs="Times New Roman"/>
          <w:i/>
          <w:sz w:val="24"/>
          <w:szCs w:val="24"/>
          <w:lang w:val="en-GB" w:eastAsia="cs-CZ"/>
        </w:rPr>
        <w:t>Analysis of the findings</w:t>
      </w:r>
      <w:r w:rsidR="00200AB9" w:rsidRPr="00FD56AC">
        <w:rPr>
          <w:rFonts w:ascii="Times New Roman" w:eastAsia="Times" w:hAnsi="Times New Roman" w:cs="Times New Roman"/>
          <w:i/>
          <w:sz w:val="24"/>
          <w:szCs w:val="24"/>
          <w:lang w:val="en-GB" w:eastAsia="cs-CZ"/>
        </w:rPr>
        <w:t>/Comments</w:t>
      </w:r>
      <w:r w:rsidR="007817BB" w:rsidRPr="00FD56AC">
        <w:rPr>
          <w:rFonts w:ascii="Times New Roman" w:eastAsia="Times" w:hAnsi="Times New Roman" w:cs="Times New Roman"/>
          <w:i/>
          <w:sz w:val="24"/>
          <w:szCs w:val="24"/>
          <w:lang w:val="en-GB" w:eastAsia="cs-CZ"/>
        </w:rPr>
        <w:t>’</w:t>
      </w:r>
      <w:r w:rsidRPr="00FD56AC">
        <w:rPr>
          <w:rFonts w:ascii="Times New Roman" w:eastAsia="Times" w:hAnsi="Times New Roman" w:cs="Times New Roman"/>
          <w:i/>
          <w:sz w:val="24"/>
          <w:szCs w:val="24"/>
          <w:lang w:val="en-GB" w:eastAsia="cs-CZ"/>
        </w:rPr>
        <w:t>, repetitions/redundancies from other chapters;</w:t>
      </w:r>
    </w:p>
    <w:p w14:paraId="4467DACB" w14:textId="77777777" w:rsidR="00310299" w:rsidRPr="00FD56AC" w:rsidRDefault="00310299" w:rsidP="00310299">
      <w:pPr>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 avoid using phrases such as ‘It seems that …’, ‘The Team believes…’, ‘The Team finds…’, ‘It is the opinion of the Team that…’;</w:t>
      </w:r>
    </w:p>
    <w:p w14:paraId="5F417C87" w14:textId="77777777" w:rsidR="00310299" w:rsidRPr="00FD56AC" w:rsidRDefault="00310299" w:rsidP="00310299">
      <w:pPr>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 be precise and avoid ambiguous terms like ‘lack of’ (please use ‘absence’ or ‘insufficiency’ or ‘inadequacy’ instead).</w:t>
      </w:r>
    </w:p>
    <w:p w14:paraId="6E533EA0" w14:textId="77777777" w:rsidR="00310299" w:rsidRPr="00FD56AC" w:rsidRDefault="00310299" w:rsidP="00310299">
      <w:pPr>
        <w:spacing w:after="0" w:line="240" w:lineRule="auto"/>
        <w:jc w:val="both"/>
        <w:rPr>
          <w:rFonts w:ascii="Times New Roman" w:eastAsia="Times" w:hAnsi="Times New Roman" w:cs="Times New Roman"/>
          <w:i/>
          <w:sz w:val="24"/>
          <w:szCs w:val="24"/>
          <w:lang w:val="en-GB" w:eastAsia="cs-CZ"/>
        </w:rPr>
      </w:pPr>
    </w:p>
    <w:p w14:paraId="0A967C6F" w14:textId="3CAD0B70" w:rsidR="00310299" w:rsidRPr="00FD56AC" w:rsidRDefault="00310299" w:rsidP="00310299">
      <w:pPr>
        <w:spacing w:after="0" w:line="240" w:lineRule="auto"/>
        <w:jc w:val="both"/>
        <w:rPr>
          <w:rFonts w:ascii="Times New Roman" w:eastAsia="Times" w:hAnsi="Times New Roman" w:cs="Times New Roman"/>
          <w:b/>
          <w:i/>
          <w:sz w:val="24"/>
          <w:szCs w:val="24"/>
          <w:lang w:val="en-GB" w:eastAsia="cs-CZ"/>
        </w:rPr>
      </w:pPr>
      <w:r w:rsidRPr="00FD56AC">
        <w:rPr>
          <w:rFonts w:ascii="Times New Roman" w:eastAsia="Times" w:hAnsi="Times New Roman" w:cs="Times New Roman"/>
          <w:b/>
          <w:i/>
          <w:sz w:val="24"/>
          <w:szCs w:val="24"/>
          <w:lang w:val="en-GB" w:eastAsia="cs-CZ"/>
        </w:rPr>
        <w:t xml:space="preserve">The different parts of each chapter of the </w:t>
      </w:r>
      <w:r w:rsidR="005C5F6C" w:rsidRPr="00FD56AC">
        <w:rPr>
          <w:rFonts w:ascii="Times New Roman" w:eastAsia="Times" w:hAnsi="Times New Roman" w:cs="Times New Roman"/>
          <w:b/>
          <w:i/>
          <w:sz w:val="24"/>
          <w:szCs w:val="24"/>
          <w:lang w:val="en-GB" w:eastAsia="cs-CZ"/>
        </w:rPr>
        <w:t>F</w:t>
      </w:r>
      <w:r w:rsidR="00E66DFF" w:rsidRPr="00FD56AC">
        <w:rPr>
          <w:rFonts w:ascii="Times New Roman" w:eastAsia="Times" w:hAnsi="Times New Roman" w:cs="Times New Roman"/>
          <w:b/>
          <w:i/>
          <w:sz w:val="24"/>
          <w:szCs w:val="24"/>
          <w:lang w:val="en-GB" w:eastAsia="cs-CZ"/>
        </w:rPr>
        <w:t xml:space="preserve">ull </w:t>
      </w:r>
      <w:r w:rsidRPr="00FD56AC">
        <w:rPr>
          <w:rFonts w:ascii="Times New Roman" w:eastAsia="Times" w:hAnsi="Times New Roman" w:cs="Times New Roman"/>
          <w:b/>
          <w:i/>
          <w:sz w:val="24"/>
          <w:szCs w:val="24"/>
          <w:lang w:val="en-GB" w:eastAsia="cs-CZ"/>
        </w:rPr>
        <w:t>Visitation Report must include the following:</w:t>
      </w:r>
    </w:p>
    <w:p w14:paraId="4A306EFD" w14:textId="77777777" w:rsidR="00310299" w:rsidRPr="00FD56AC" w:rsidRDefault="00310299" w:rsidP="00310299">
      <w:pPr>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b/>
          <w:i/>
          <w:sz w:val="24"/>
          <w:szCs w:val="24"/>
          <w:lang w:val="en-GB" w:eastAsia="cs-CZ"/>
        </w:rPr>
        <w:t>-) Findings</w:t>
      </w:r>
      <w:r w:rsidRPr="00FD56AC">
        <w:rPr>
          <w:rFonts w:ascii="Times New Roman" w:eastAsia="Times" w:hAnsi="Times New Roman" w:cs="Times New Roman"/>
          <w:i/>
          <w:sz w:val="24"/>
          <w:szCs w:val="24"/>
          <w:lang w:val="en-GB" w:eastAsia="cs-CZ"/>
        </w:rPr>
        <w:t>:</w:t>
      </w:r>
    </w:p>
    <w:p w14:paraId="3F1EB062" w14:textId="77777777" w:rsidR="00310299" w:rsidRPr="00FD56AC" w:rsidRDefault="00310299">
      <w:pPr>
        <w:numPr>
          <w:ilvl w:val="1"/>
          <w:numId w:val="17"/>
        </w:numPr>
        <w:spacing w:after="0" w:line="240" w:lineRule="auto"/>
        <w:ind w:left="927"/>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a short summary of the most relevant points from the SER (which according to observations on site must be corrected on site if necessary)</w:t>
      </w:r>
    </w:p>
    <w:p w14:paraId="17617C97" w14:textId="77777777" w:rsidR="00310299" w:rsidRPr="00FD56AC" w:rsidRDefault="00310299">
      <w:pPr>
        <w:numPr>
          <w:ilvl w:val="1"/>
          <w:numId w:val="17"/>
        </w:numPr>
        <w:spacing w:after="0" w:line="240" w:lineRule="auto"/>
        <w:ind w:left="927"/>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new relevant information gained on site</w:t>
      </w:r>
    </w:p>
    <w:p w14:paraId="11F5704B" w14:textId="77777777" w:rsidR="00310299" w:rsidRPr="00FD56AC" w:rsidRDefault="00310299" w:rsidP="00310299">
      <w:pPr>
        <w:spacing w:after="0" w:line="240" w:lineRule="auto"/>
        <w:jc w:val="both"/>
        <w:rPr>
          <w:rFonts w:ascii="Times New Roman" w:eastAsia="Times" w:hAnsi="Times New Roman" w:cs="Times New Roman"/>
          <w:i/>
          <w:sz w:val="24"/>
          <w:szCs w:val="24"/>
          <w:lang w:val="en-GB" w:eastAsia="cs-CZ"/>
        </w:rPr>
      </w:pPr>
    </w:p>
    <w:p w14:paraId="0FE1B302" w14:textId="2E86DD01" w:rsidR="00310299" w:rsidRPr="00FD56AC" w:rsidRDefault="00310299" w:rsidP="00310299">
      <w:pPr>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b/>
          <w:i/>
          <w:sz w:val="24"/>
          <w:szCs w:val="24"/>
          <w:lang w:val="en-GB" w:eastAsia="cs-CZ"/>
        </w:rPr>
        <w:t>-)</w:t>
      </w:r>
      <w:r w:rsidR="00051B7A" w:rsidRPr="00FD56AC">
        <w:rPr>
          <w:rFonts w:ascii="Times New Roman" w:eastAsia="Times" w:hAnsi="Times New Roman" w:cs="Times New Roman"/>
          <w:b/>
          <w:i/>
          <w:sz w:val="24"/>
          <w:szCs w:val="24"/>
          <w:lang w:val="en-GB" w:eastAsia="cs-CZ"/>
        </w:rPr>
        <w:t xml:space="preserve"> Analysis of the findings</w:t>
      </w:r>
      <w:r w:rsidR="00200AB9" w:rsidRPr="00FD56AC">
        <w:rPr>
          <w:rFonts w:ascii="Times New Roman" w:eastAsia="Times" w:hAnsi="Times New Roman" w:cs="Times New Roman"/>
          <w:b/>
          <w:i/>
          <w:sz w:val="24"/>
          <w:szCs w:val="24"/>
          <w:lang w:val="en-GB" w:eastAsia="cs-CZ"/>
        </w:rPr>
        <w:t>/Comments</w:t>
      </w:r>
      <w:r w:rsidRPr="00FD56AC">
        <w:rPr>
          <w:rFonts w:ascii="Times New Roman" w:eastAsia="Times" w:hAnsi="Times New Roman" w:cs="Times New Roman"/>
          <w:i/>
          <w:sz w:val="24"/>
          <w:szCs w:val="24"/>
          <w:lang w:val="en-GB" w:eastAsia="cs-CZ"/>
        </w:rPr>
        <w:t>:</w:t>
      </w:r>
    </w:p>
    <w:p w14:paraId="609D0B52" w14:textId="77777777" w:rsidR="00310299" w:rsidRPr="00FD56AC" w:rsidRDefault="00310299">
      <w:pPr>
        <w:numPr>
          <w:ilvl w:val="1"/>
          <w:numId w:val="17"/>
        </w:numPr>
        <w:spacing w:after="0" w:line="240" w:lineRule="auto"/>
        <w:ind w:left="927"/>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commendations to the VEEs for things which are worthy of praise (if any)</w:t>
      </w:r>
    </w:p>
    <w:p w14:paraId="03C84074" w14:textId="77777777" w:rsidR="00310299" w:rsidRPr="00FD56AC" w:rsidRDefault="00310299">
      <w:pPr>
        <w:numPr>
          <w:ilvl w:val="1"/>
          <w:numId w:val="17"/>
        </w:numPr>
        <w:spacing w:after="0" w:line="240" w:lineRule="auto"/>
        <w:ind w:left="927"/>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a brief summary in general terms of what is compliant with the relevant Standard</w:t>
      </w:r>
    </w:p>
    <w:p w14:paraId="345D58B1" w14:textId="7A3AC502" w:rsidR="00310299" w:rsidRPr="00FD56AC" w:rsidRDefault="00310299">
      <w:pPr>
        <w:numPr>
          <w:ilvl w:val="1"/>
          <w:numId w:val="17"/>
        </w:numPr>
        <w:spacing w:after="0" w:line="240" w:lineRule="auto"/>
        <w:ind w:left="927"/>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 xml:space="preserve">a list of what is partially/not compliant with the relevant Standard, with a clear explanation of the reason </w:t>
      </w:r>
      <w:r w:rsidR="00051B7A" w:rsidRPr="00FD56AC">
        <w:rPr>
          <w:rFonts w:ascii="Times New Roman" w:eastAsia="Times" w:hAnsi="Times New Roman" w:cs="Times New Roman"/>
          <w:i/>
          <w:sz w:val="24"/>
          <w:szCs w:val="24"/>
          <w:lang w:val="en-GB" w:eastAsia="cs-CZ"/>
        </w:rPr>
        <w:t xml:space="preserve">for </w:t>
      </w:r>
      <w:r w:rsidRPr="00FD56AC">
        <w:rPr>
          <w:rFonts w:ascii="Times New Roman" w:eastAsia="Times" w:hAnsi="Times New Roman" w:cs="Times New Roman"/>
          <w:i/>
          <w:sz w:val="24"/>
          <w:szCs w:val="24"/>
          <w:lang w:val="en-GB" w:eastAsia="cs-CZ"/>
        </w:rPr>
        <w:t>the deficiency (if any)</w:t>
      </w:r>
    </w:p>
    <w:p w14:paraId="7C203AC4" w14:textId="77777777" w:rsidR="00310299" w:rsidRPr="00FD56AC" w:rsidRDefault="00310299" w:rsidP="00310299">
      <w:pPr>
        <w:spacing w:after="0" w:line="240" w:lineRule="auto"/>
        <w:jc w:val="both"/>
        <w:rPr>
          <w:rFonts w:ascii="Times New Roman" w:eastAsia="Times" w:hAnsi="Times New Roman" w:cs="Times New Roman"/>
          <w:i/>
          <w:sz w:val="24"/>
          <w:szCs w:val="24"/>
          <w:lang w:val="en-GB" w:eastAsia="cs-CZ"/>
        </w:rPr>
      </w:pPr>
    </w:p>
    <w:p w14:paraId="7B7B6171" w14:textId="4D8EDAAC" w:rsidR="00310299" w:rsidRPr="00FD56AC" w:rsidRDefault="00310299" w:rsidP="00310299">
      <w:pPr>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b/>
          <w:i/>
          <w:sz w:val="24"/>
          <w:szCs w:val="24"/>
          <w:lang w:val="en-GB" w:eastAsia="cs-CZ"/>
        </w:rPr>
        <w:lastRenderedPageBreak/>
        <w:t>-) Suggestions for improvement</w:t>
      </w:r>
      <w:r w:rsidRPr="00FD56AC">
        <w:rPr>
          <w:rFonts w:ascii="Times New Roman" w:eastAsia="Times" w:hAnsi="Times New Roman" w:cs="Times New Roman"/>
          <w:i/>
          <w:sz w:val="24"/>
          <w:szCs w:val="24"/>
          <w:lang w:val="en-GB" w:eastAsia="cs-CZ"/>
        </w:rPr>
        <w:t>: they must be brief and only focused on ways for improving the partial/non-compliance with the Standards (‘It is suggested to</w:t>
      </w:r>
      <w:proofErr w:type="gramStart"/>
      <w:r w:rsidRPr="00FD56AC">
        <w:rPr>
          <w:rFonts w:ascii="Times New Roman" w:eastAsia="Times" w:hAnsi="Times New Roman" w:cs="Times New Roman"/>
          <w:i/>
          <w:sz w:val="24"/>
          <w:szCs w:val="24"/>
          <w:lang w:val="en-GB" w:eastAsia="cs-CZ"/>
        </w:rPr>
        <w:t xml:space="preserve"> ..</w:t>
      </w:r>
      <w:proofErr w:type="gramEnd"/>
      <w:r w:rsidRPr="00FD56AC">
        <w:rPr>
          <w:rFonts w:ascii="Times New Roman" w:eastAsia="Times" w:hAnsi="Times New Roman" w:cs="Times New Roman"/>
          <w:i/>
          <w:sz w:val="24"/>
          <w:szCs w:val="24"/>
          <w:lang w:val="en-GB" w:eastAsia="cs-CZ"/>
        </w:rPr>
        <w:t>’); they should</w:t>
      </w:r>
      <w:r w:rsidR="00A64116" w:rsidRPr="00FD56AC">
        <w:rPr>
          <w:rFonts w:ascii="Times New Roman" w:eastAsia="Times" w:hAnsi="Times New Roman" w:cs="Times New Roman"/>
          <w:i/>
          <w:sz w:val="24"/>
          <w:szCs w:val="24"/>
          <w:lang w:val="en-GB" w:eastAsia="cs-CZ"/>
        </w:rPr>
        <w:t xml:space="preserve"> </w:t>
      </w:r>
      <w:r w:rsidRPr="00FD56AC">
        <w:rPr>
          <w:rFonts w:ascii="Times New Roman" w:eastAsia="Times" w:hAnsi="Times New Roman" w:cs="Times New Roman"/>
          <w:i/>
          <w:sz w:val="24"/>
          <w:szCs w:val="24"/>
          <w:lang w:val="en-GB" w:eastAsia="cs-CZ"/>
        </w:rPr>
        <w:t>n</w:t>
      </w:r>
      <w:r w:rsidR="00A64116" w:rsidRPr="00FD56AC">
        <w:rPr>
          <w:rFonts w:ascii="Times New Roman" w:eastAsia="Times" w:hAnsi="Times New Roman" w:cs="Times New Roman"/>
          <w:i/>
          <w:sz w:val="24"/>
          <w:szCs w:val="24"/>
          <w:lang w:val="en-GB" w:eastAsia="cs-CZ"/>
        </w:rPr>
        <w:t>o</w:t>
      </w:r>
      <w:r w:rsidRPr="00FD56AC">
        <w:rPr>
          <w:rFonts w:ascii="Times New Roman" w:eastAsia="Times" w:hAnsi="Times New Roman" w:cs="Times New Roman"/>
          <w:i/>
          <w:sz w:val="24"/>
          <w:szCs w:val="24"/>
          <w:lang w:val="en-GB" w:eastAsia="cs-CZ"/>
        </w:rPr>
        <w:t>t be too concrete but formulated in a broader sense since it is the responsibility of the VEE to find the most appropriate way to correct the deficiencies.</w:t>
      </w:r>
    </w:p>
    <w:p w14:paraId="47563026" w14:textId="77777777" w:rsidR="00310299" w:rsidRPr="00FD56AC" w:rsidRDefault="00310299" w:rsidP="00310299">
      <w:pPr>
        <w:spacing w:after="0" w:line="240" w:lineRule="auto"/>
        <w:jc w:val="both"/>
        <w:rPr>
          <w:rFonts w:ascii="Times New Roman" w:eastAsia="Times" w:hAnsi="Times New Roman" w:cs="Times New Roman"/>
          <w:i/>
          <w:sz w:val="24"/>
          <w:szCs w:val="24"/>
          <w:lang w:val="en-GB" w:eastAsia="cs-CZ"/>
        </w:rPr>
      </w:pPr>
    </w:p>
    <w:p w14:paraId="508204A2" w14:textId="520BA987" w:rsidR="00310299" w:rsidRPr="00FD56AC" w:rsidRDefault="00310299" w:rsidP="00310299">
      <w:pPr>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b/>
          <w:i/>
          <w:sz w:val="24"/>
          <w:szCs w:val="24"/>
          <w:lang w:val="en-GB" w:eastAsia="cs-CZ"/>
        </w:rPr>
        <w:t>-)</w:t>
      </w:r>
      <w:r w:rsidR="00051B7A" w:rsidRPr="00FD56AC">
        <w:rPr>
          <w:rFonts w:ascii="Times New Roman" w:eastAsia="Times" w:hAnsi="Times New Roman" w:cs="Times New Roman"/>
          <w:b/>
          <w:i/>
          <w:sz w:val="24"/>
          <w:szCs w:val="24"/>
          <w:lang w:val="en-GB" w:eastAsia="cs-CZ"/>
        </w:rPr>
        <w:t xml:space="preserve"> Proposal from</w:t>
      </w:r>
      <w:r w:rsidRPr="00FD56AC">
        <w:rPr>
          <w:rFonts w:ascii="Times New Roman" w:eastAsia="Times" w:hAnsi="Times New Roman" w:cs="Times New Roman"/>
          <w:b/>
          <w:i/>
          <w:sz w:val="24"/>
          <w:szCs w:val="24"/>
          <w:lang w:val="en-GB" w:eastAsia="cs-CZ"/>
        </w:rPr>
        <w:t xml:space="preserve"> the </w:t>
      </w:r>
      <w:r w:rsidR="005C5F6C" w:rsidRPr="00FD56AC">
        <w:rPr>
          <w:rFonts w:ascii="Times New Roman" w:eastAsia="Times" w:hAnsi="Times New Roman" w:cs="Times New Roman"/>
          <w:b/>
          <w:i/>
          <w:sz w:val="24"/>
          <w:szCs w:val="24"/>
          <w:lang w:val="en-GB" w:eastAsia="cs-CZ"/>
        </w:rPr>
        <w:t>F</w:t>
      </w:r>
      <w:r w:rsidR="00617D93" w:rsidRPr="00FD56AC">
        <w:rPr>
          <w:rFonts w:ascii="Times New Roman" w:eastAsia="Times" w:hAnsi="Times New Roman" w:cs="Times New Roman"/>
          <w:b/>
          <w:i/>
          <w:sz w:val="24"/>
          <w:szCs w:val="24"/>
          <w:lang w:val="en-GB" w:eastAsia="cs-CZ"/>
        </w:rPr>
        <w:t xml:space="preserve">ull </w:t>
      </w:r>
      <w:r w:rsidRPr="00FD56AC">
        <w:rPr>
          <w:rFonts w:ascii="Times New Roman" w:eastAsia="Times" w:hAnsi="Times New Roman" w:cs="Times New Roman"/>
          <w:b/>
          <w:i/>
          <w:sz w:val="24"/>
          <w:szCs w:val="24"/>
          <w:lang w:val="en-GB" w:eastAsia="cs-CZ"/>
        </w:rPr>
        <w:t>Visitation Team</w:t>
      </w:r>
      <w:r w:rsidRPr="00FD56AC">
        <w:rPr>
          <w:rFonts w:ascii="Times New Roman" w:eastAsia="Times" w:hAnsi="Times New Roman" w:cs="Times New Roman"/>
          <w:i/>
          <w:sz w:val="24"/>
          <w:szCs w:val="24"/>
          <w:lang w:val="en-GB" w:eastAsia="cs-CZ"/>
        </w:rPr>
        <w:t xml:space="preserve">: it must be completed by the Coordinator after the Thursday afternoon </w:t>
      </w:r>
      <w:r w:rsidR="00051B7A" w:rsidRPr="00FD56AC">
        <w:rPr>
          <w:rFonts w:ascii="Times New Roman" w:eastAsia="Times" w:hAnsi="Times New Roman" w:cs="Times New Roman"/>
          <w:i/>
          <w:sz w:val="24"/>
          <w:szCs w:val="24"/>
          <w:lang w:val="en-GB" w:eastAsia="cs-CZ"/>
        </w:rPr>
        <w:t>T</w:t>
      </w:r>
      <w:r w:rsidRPr="00FD56AC">
        <w:rPr>
          <w:rFonts w:ascii="Times New Roman" w:eastAsia="Times" w:hAnsi="Times New Roman" w:cs="Times New Roman"/>
          <w:i/>
          <w:sz w:val="24"/>
          <w:szCs w:val="24"/>
          <w:lang w:val="en-GB" w:eastAsia="cs-CZ"/>
        </w:rPr>
        <w:t>eam meeting, be consistent with the ‘Findings’ and ‘</w:t>
      </w:r>
      <w:r w:rsidR="00051B7A" w:rsidRPr="00FD56AC">
        <w:rPr>
          <w:rFonts w:ascii="Times New Roman" w:eastAsia="Times" w:hAnsi="Times New Roman" w:cs="Times New Roman"/>
          <w:i/>
          <w:sz w:val="24"/>
          <w:szCs w:val="24"/>
          <w:lang w:val="en-GB" w:eastAsia="cs-CZ"/>
        </w:rPr>
        <w:t>Analysis of the findings</w:t>
      </w:r>
      <w:r w:rsidR="00200AB9" w:rsidRPr="00FD56AC">
        <w:rPr>
          <w:rFonts w:ascii="Times New Roman" w:eastAsia="Times" w:hAnsi="Times New Roman" w:cs="Times New Roman"/>
          <w:i/>
          <w:sz w:val="24"/>
          <w:szCs w:val="24"/>
          <w:lang w:val="en-GB" w:eastAsia="cs-CZ"/>
        </w:rPr>
        <w:t>/Comments</w:t>
      </w:r>
      <w:r w:rsidRPr="00FD56AC">
        <w:rPr>
          <w:rFonts w:ascii="Times New Roman" w:eastAsia="Times" w:hAnsi="Times New Roman" w:cs="Times New Roman"/>
          <w:i/>
          <w:sz w:val="24"/>
          <w:szCs w:val="24"/>
          <w:lang w:val="en-GB" w:eastAsia="cs-CZ"/>
        </w:rPr>
        <w:t>’ of the relevant Standard and use the following standardised terminology:</w:t>
      </w:r>
    </w:p>
    <w:p w14:paraId="26F8AB19" w14:textId="77777777" w:rsidR="00310299" w:rsidRPr="00FD56AC" w:rsidRDefault="00310299">
      <w:pPr>
        <w:numPr>
          <w:ilvl w:val="2"/>
          <w:numId w:val="17"/>
        </w:numPr>
        <w:spacing w:after="0" w:line="240" w:lineRule="auto"/>
        <w:ind w:left="567"/>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 xml:space="preserve">The VEE is compliant with Standard X.Z. </w:t>
      </w:r>
    </w:p>
    <w:p w14:paraId="2CC8954E" w14:textId="77777777" w:rsidR="00310299" w:rsidRPr="00FD56AC" w:rsidRDefault="00310299">
      <w:pPr>
        <w:numPr>
          <w:ilvl w:val="2"/>
          <w:numId w:val="17"/>
        </w:numPr>
        <w:spacing w:after="0" w:line="240" w:lineRule="auto"/>
        <w:ind w:left="567"/>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 xml:space="preserve">The VEE is partially compliant with Standard X.Z. because of (relevant text – </w:t>
      </w:r>
      <w:proofErr w:type="gramStart"/>
      <w:r w:rsidRPr="00FD56AC">
        <w:rPr>
          <w:rFonts w:ascii="Times New Roman" w:eastAsia="Times" w:hAnsi="Times New Roman" w:cs="Times New Roman"/>
          <w:i/>
          <w:sz w:val="24"/>
          <w:szCs w:val="24"/>
          <w:lang w:val="en-GB" w:eastAsia="cs-CZ"/>
        </w:rPr>
        <w:t>e.g.</w:t>
      </w:r>
      <w:proofErr w:type="gramEnd"/>
      <w:r w:rsidRPr="00FD56AC">
        <w:rPr>
          <w:rFonts w:ascii="Times New Roman" w:eastAsia="Times" w:hAnsi="Times New Roman" w:cs="Times New Roman"/>
          <w:i/>
          <w:sz w:val="24"/>
          <w:szCs w:val="24"/>
          <w:lang w:val="en-GB" w:eastAsia="cs-CZ"/>
        </w:rPr>
        <w:t xml:space="preserve"> suboptimal clinical training in the equine species).</w:t>
      </w:r>
    </w:p>
    <w:p w14:paraId="2614A628" w14:textId="77777777" w:rsidR="00310299" w:rsidRPr="00FD56AC" w:rsidRDefault="00310299">
      <w:pPr>
        <w:numPr>
          <w:ilvl w:val="2"/>
          <w:numId w:val="17"/>
        </w:numPr>
        <w:spacing w:after="0" w:line="240" w:lineRule="auto"/>
        <w:ind w:left="567"/>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 xml:space="preserve">The VEE is not compliant with Standard X.Z. because of (relevant text – </w:t>
      </w:r>
      <w:proofErr w:type="gramStart"/>
      <w:r w:rsidRPr="00FD56AC">
        <w:rPr>
          <w:rFonts w:ascii="Times New Roman" w:eastAsia="Times" w:hAnsi="Times New Roman" w:cs="Times New Roman"/>
          <w:i/>
          <w:sz w:val="24"/>
          <w:szCs w:val="24"/>
          <w:lang w:val="en-GB" w:eastAsia="cs-CZ"/>
        </w:rPr>
        <w:t>e.g.</w:t>
      </w:r>
      <w:proofErr w:type="gramEnd"/>
      <w:r w:rsidRPr="00FD56AC">
        <w:rPr>
          <w:rFonts w:ascii="Times New Roman" w:eastAsia="Times" w:hAnsi="Times New Roman" w:cs="Times New Roman"/>
          <w:i/>
          <w:sz w:val="24"/>
          <w:szCs w:val="24"/>
          <w:lang w:val="en-GB" w:eastAsia="cs-CZ"/>
        </w:rPr>
        <w:t xml:space="preserve"> insufficient clinical training in the equine species).</w:t>
      </w:r>
    </w:p>
    <w:p w14:paraId="013717B0" w14:textId="77777777" w:rsidR="00310299" w:rsidRPr="00FD56AC" w:rsidRDefault="00310299" w:rsidP="00310299">
      <w:pPr>
        <w:spacing w:after="0" w:line="240" w:lineRule="auto"/>
        <w:ind w:left="567"/>
        <w:jc w:val="both"/>
        <w:rPr>
          <w:rFonts w:ascii="Times New Roman" w:eastAsia="Times" w:hAnsi="Times New Roman" w:cs="Times New Roman"/>
          <w:i/>
          <w:sz w:val="24"/>
          <w:szCs w:val="24"/>
          <w:lang w:val="en-GB" w:eastAsia="cs-CZ"/>
        </w:rPr>
      </w:pPr>
    </w:p>
    <w:p w14:paraId="1A1D4A25" w14:textId="77777777" w:rsidR="00BF472F" w:rsidRPr="00FD56AC" w:rsidRDefault="00BF472F" w:rsidP="00BF472F">
      <w:pPr>
        <w:spacing w:after="0" w:line="240" w:lineRule="auto"/>
        <w:jc w:val="both"/>
        <w:rPr>
          <w:rFonts w:ascii="Times New Roman" w:eastAsia="Calibri" w:hAnsi="Times New Roman" w:cs="Times New Roman"/>
          <w:i/>
          <w:iCs/>
          <w:sz w:val="24"/>
          <w:szCs w:val="24"/>
          <w:lang w:val="en-GB" w:eastAsia="en-GB"/>
        </w:rPr>
      </w:pPr>
      <w:r w:rsidRPr="00FD56AC">
        <w:rPr>
          <w:rFonts w:ascii="Times New Roman" w:eastAsia="Calibri" w:hAnsi="Times New Roman" w:cs="Times New Roman"/>
          <w:i/>
          <w:iCs/>
          <w:sz w:val="24"/>
          <w:szCs w:val="24"/>
          <w:lang w:val="en-GB" w:eastAsia="en-GB"/>
        </w:rPr>
        <w:t>The draft A Full Visitation Report must be completed by each Visitor in the online document editor twenty calendar days before the start of the visitation at the latest (at this stage it must include at least the ‘Findings’, ‘Questions to be asked to the VEE’ and ‘Issues to be clarified on-site’) and it must be amended during the visitation based on the replies to questions, onsite findings and onsite discussions within the Team. The resulting draft B must be completed before the end of the visitation, edited by the Coordinator and Chairperson and sent to the VEE for correction of factual errors 14 calendar days after the visitation at the latest.</w:t>
      </w:r>
    </w:p>
    <w:p w14:paraId="70B21C7E" w14:textId="77777777" w:rsidR="00BF472F" w:rsidRPr="00FD56AC" w:rsidRDefault="00BF472F" w:rsidP="00BF472F">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cs-CZ"/>
        </w:rPr>
      </w:pPr>
    </w:p>
    <w:p w14:paraId="7BFC10AB" w14:textId="77777777" w:rsidR="00BF472F" w:rsidRPr="00FD56AC" w:rsidRDefault="00BF472F" w:rsidP="00BF472F">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If a VEE offers more than one study programme leading to the degree of a veterinarian, the peculiarities of each programme must be described for each Standard.</w:t>
      </w:r>
    </w:p>
    <w:p w14:paraId="10187CEA" w14:textId="77777777" w:rsidR="00BF472F" w:rsidRPr="00FD56AC" w:rsidRDefault="00BF472F" w:rsidP="00BF472F">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cs-CZ"/>
        </w:rPr>
      </w:pPr>
    </w:p>
    <w:p w14:paraId="167CDC2D" w14:textId="77777777" w:rsidR="00BF472F" w:rsidRPr="00FD56AC" w:rsidRDefault="00BF472F" w:rsidP="00BF472F">
      <w:pPr>
        <w:widowControl w:val="0"/>
        <w:autoSpaceDE w:val="0"/>
        <w:autoSpaceDN w:val="0"/>
        <w:adjustRightInd w:val="0"/>
        <w:spacing w:after="0" w:line="240" w:lineRule="auto"/>
        <w:jc w:val="both"/>
        <w:rPr>
          <w:rFonts w:ascii="Times New Roman" w:eastAsia="Times" w:hAnsi="Times New Roman" w:cs="Times New Roman"/>
          <w:b/>
          <w:i/>
          <w:sz w:val="24"/>
          <w:szCs w:val="24"/>
          <w:lang w:val="en-GB" w:eastAsia="cs-CZ"/>
        </w:rPr>
      </w:pPr>
      <w:r w:rsidRPr="00FD56AC">
        <w:rPr>
          <w:rFonts w:ascii="Times New Roman" w:eastAsia="Times" w:hAnsi="Times New Roman" w:cs="Times New Roman"/>
          <w:b/>
          <w:i/>
          <w:sz w:val="24"/>
          <w:szCs w:val="24"/>
          <w:lang w:val="en-GB" w:eastAsia="cs-CZ"/>
        </w:rPr>
        <w:t>The text in italics in this template must be deleted in the final version of the Full Visitation Report.</w:t>
      </w:r>
    </w:p>
    <w:p w14:paraId="20BDC326"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
          <w:bCs/>
          <w:i/>
          <w:sz w:val="24"/>
          <w:szCs w:val="24"/>
          <w:lang w:val="en-GB" w:eastAsia="cs-CZ"/>
        </w:rPr>
      </w:pPr>
    </w:p>
    <w:p w14:paraId="2AF44E91" w14:textId="77777777" w:rsidR="00310299" w:rsidRPr="00FD56AC" w:rsidRDefault="00310299" w:rsidP="00310299">
      <w:pPr>
        <w:spacing w:after="0" w:line="240" w:lineRule="auto"/>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br w:type="page"/>
      </w:r>
    </w:p>
    <w:p w14:paraId="7976D6A8" w14:textId="13BD8A28"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
          <w:i/>
          <w:sz w:val="28"/>
          <w:szCs w:val="24"/>
          <w:lang w:val="en-GB" w:eastAsia="cs-CZ"/>
        </w:rPr>
      </w:pPr>
      <w:r w:rsidRPr="00FD56AC">
        <w:rPr>
          <w:rFonts w:ascii="Times New Roman" w:eastAsia="Times" w:hAnsi="Times New Roman" w:cs="Times New Roman"/>
          <w:b/>
          <w:i/>
          <w:sz w:val="28"/>
          <w:szCs w:val="24"/>
          <w:lang w:val="en-GB" w:eastAsia="cs-CZ"/>
        </w:rPr>
        <w:lastRenderedPageBreak/>
        <w:t xml:space="preserve">Standard distribution of the principal writers for the </w:t>
      </w:r>
      <w:r w:rsidR="005C5F6C" w:rsidRPr="00FD56AC">
        <w:rPr>
          <w:rFonts w:ascii="Times New Roman" w:eastAsia="Times" w:hAnsi="Times New Roman" w:cs="Times New Roman"/>
          <w:b/>
          <w:i/>
          <w:sz w:val="28"/>
          <w:szCs w:val="24"/>
          <w:lang w:val="en-GB" w:eastAsia="cs-CZ"/>
        </w:rPr>
        <w:t>F</w:t>
      </w:r>
      <w:r w:rsidR="00E66DFF" w:rsidRPr="00FD56AC">
        <w:rPr>
          <w:rFonts w:ascii="Times New Roman" w:eastAsia="Times" w:hAnsi="Times New Roman" w:cs="Times New Roman"/>
          <w:b/>
          <w:i/>
          <w:sz w:val="28"/>
          <w:szCs w:val="24"/>
          <w:lang w:val="en-GB" w:eastAsia="cs-CZ"/>
        </w:rPr>
        <w:t xml:space="preserve">ull </w:t>
      </w:r>
      <w:r w:rsidRPr="00FD56AC">
        <w:rPr>
          <w:rFonts w:ascii="Times New Roman" w:eastAsia="Times" w:hAnsi="Times New Roman" w:cs="Times New Roman"/>
          <w:b/>
          <w:i/>
          <w:sz w:val="28"/>
          <w:szCs w:val="24"/>
          <w:lang w:val="en-GB" w:eastAsia="cs-CZ"/>
        </w:rPr>
        <w:t xml:space="preserve">Visitation Report </w:t>
      </w:r>
    </w:p>
    <w:p w14:paraId="5F15DDE5"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(It may be modified at the discretion of the Chairperson and the Coordinator)</w:t>
      </w:r>
    </w:p>
    <w:p w14:paraId="64EE8590" w14:textId="77777777" w:rsidR="00310299" w:rsidRPr="00FD56AC" w:rsidRDefault="00310299" w:rsidP="00310299">
      <w:pPr>
        <w:spacing w:after="0" w:line="240" w:lineRule="auto"/>
        <w:jc w:val="both"/>
        <w:rPr>
          <w:rFonts w:ascii="Times New Roman" w:eastAsia="Times New Roman" w:hAnsi="Times New Roman" w:cs="Times New Roman"/>
          <w:i/>
          <w:sz w:val="24"/>
          <w:szCs w:val="24"/>
          <w:lang w:val="en-GB" w:eastAsia="cs-CZ"/>
        </w:rPr>
      </w:pPr>
    </w:p>
    <w:p w14:paraId="5D1A1337" w14:textId="77777777" w:rsidR="00BF472F" w:rsidRPr="00FD56AC" w:rsidRDefault="00BF472F" w:rsidP="00BF472F">
      <w:pPr>
        <w:spacing w:after="0" w:line="240" w:lineRule="auto"/>
        <w:jc w:val="both"/>
        <w:rPr>
          <w:rFonts w:ascii="Times New Roman" w:eastAsia="Times New Roman" w:hAnsi="Times New Roman" w:cs="Times New Roman"/>
          <w:i/>
          <w:sz w:val="24"/>
          <w:szCs w:val="24"/>
          <w:lang w:val="en-GB" w:eastAsia="cs-CZ"/>
        </w:rPr>
      </w:pPr>
      <w:r w:rsidRPr="00FD56AC">
        <w:rPr>
          <w:rFonts w:ascii="Times New Roman" w:eastAsia="Times New Roman" w:hAnsi="Times New Roman" w:cs="Times New Roman"/>
          <w:i/>
          <w:sz w:val="24"/>
          <w:szCs w:val="24"/>
          <w:lang w:val="en-GB" w:eastAsia="cs-CZ"/>
        </w:rPr>
        <w:t>Introduction: CO</w:t>
      </w:r>
    </w:p>
    <w:p w14:paraId="4C5FFD65" w14:textId="77777777" w:rsidR="00BF472F" w:rsidRPr="00FD56AC" w:rsidRDefault="00BF472F" w:rsidP="00BF472F">
      <w:pPr>
        <w:spacing w:after="0" w:line="240" w:lineRule="auto"/>
        <w:jc w:val="both"/>
        <w:rPr>
          <w:rFonts w:ascii="Times New Roman" w:eastAsia="Times New Roman" w:hAnsi="Times New Roman" w:cs="Times New Roman"/>
          <w:i/>
          <w:sz w:val="24"/>
          <w:szCs w:val="24"/>
          <w:lang w:val="en-GB" w:eastAsia="cs-CZ"/>
        </w:rPr>
      </w:pPr>
      <w:r w:rsidRPr="00FD56AC">
        <w:rPr>
          <w:rFonts w:ascii="Times New Roman" w:eastAsia="Times New Roman" w:hAnsi="Times New Roman" w:cs="Times New Roman"/>
          <w:i/>
          <w:sz w:val="24"/>
          <w:szCs w:val="24"/>
          <w:lang w:val="en-GB" w:eastAsia="cs-CZ"/>
        </w:rPr>
        <w:t>Area 1. Objectives, Organisation and Quality Assurance Policy: QA (helped by CO)</w:t>
      </w:r>
    </w:p>
    <w:p w14:paraId="1988F26C" w14:textId="77777777" w:rsidR="00BF472F" w:rsidRPr="00FD56AC" w:rsidRDefault="00BF472F" w:rsidP="00BF472F">
      <w:pPr>
        <w:spacing w:after="0" w:line="240" w:lineRule="auto"/>
        <w:jc w:val="both"/>
        <w:rPr>
          <w:rFonts w:ascii="Times New Roman" w:eastAsia="Times New Roman" w:hAnsi="Times New Roman" w:cs="Times New Roman"/>
          <w:i/>
          <w:sz w:val="24"/>
          <w:szCs w:val="24"/>
          <w:lang w:val="en-GB" w:eastAsia="cs-CZ"/>
        </w:rPr>
      </w:pPr>
      <w:r w:rsidRPr="00FD56AC">
        <w:rPr>
          <w:rFonts w:ascii="Times New Roman" w:eastAsia="Times New Roman" w:hAnsi="Times New Roman" w:cs="Times New Roman"/>
          <w:i/>
          <w:sz w:val="24"/>
          <w:szCs w:val="24"/>
          <w:lang w:val="en-GB" w:eastAsia="cs-CZ"/>
        </w:rPr>
        <w:t>Area 2. Finances: VPH (helped by CO)</w:t>
      </w:r>
    </w:p>
    <w:p w14:paraId="35C8CDD6" w14:textId="77777777" w:rsidR="00BF472F" w:rsidRPr="00FD56AC" w:rsidRDefault="00BF472F" w:rsidP="00BF472F">
      <w:pPr>
        <w:spacing w:after="0" w:line="240" w:lineRule="auto"/>
        <w:jc w:val="both"/>
        <w:rPr>
          <w:rFonts w:ascii="Times New Roman" w:eastAsia="Times New Roman" w:hAnsi="Times New Roman" w:cs="Times New Roman"/>
          <w:i/>
          <w:sz w:val="24"/>
          <w:szCs w:val="24"/>
          <w:lang w:val="en-GB" w:eastAsia="cs-CZ"/>
        </w:rPr>
      </w:pPr>
      <w:r w:rsidRPr="00FD56AC">
        <w:rPr>
          <w:rFonts w:ascii="Times New Roman" w:eastAsia="Times New Roman" w:hAnsi="Times New Roman" w:cs="Times New Roman"/>
          <w:i/>
          <w:sz w:val="24"/>
          <w:szCs w:val="24"/>
          <w:lang w:val="en-GB" w:eastAsia="cs-CZ"/>
        </w:rPr>
        <w:t>Area 3. Curriculum: BS (helped by all experts)</w:t>
      </w:r>
    </w:p>
    <w:p w14:paraId="738D51D9" w14:textId="77777777" w:rsidR="00BF472F" w:rsidRPr="00FD56AC" w:rsidRDefault="00BF472F" w:rsidP="00BF472F">
      <w:pPr>
        <w:spacing w:after="0" w:line="240" w:lineRule="auto"/>
        <w:ind w:left="426"/>
        <w:jc w:val="both"/>
        <w:rPr>
          <w:rFonts w:ascii="Times New Roman" w:eastAsia="Times New Roman" w:hAnsi="Times New Roman" w:cs="Times New Roman"/>
          <w:i/>
          <w:sz w:val="24"/>
          <w:szCs w:val="24"/>
          <w:lang w:val="en-GB" w:eastAsia="cs-CZ"/>
        </w:rPr>
      </w:pPr>
      <w:r w:rsidRPr="00FD56AC">
        <w:rPr>
          <w:rFonts w:ascii="Times New Roman" w:eastAsia="Times New Roman" w:hAnsi="Times New Roman" w:cs="Times New Roman"/>
          <w:i/>
          <w:sz w:val="24"/>
          <w:szCs w:val="24"/>
          <w:lang w:val="en-GB" w:eastAsia="cs-CZ"/>
        </w:rPr>
        <w:t>Except for Standards:</w:t>
      </w:r>
    </w:p>
    <w:p w14:paraId="0F89DA23" w14:textId="77777777" w:rsidR="00BF472F" w:rsidRPr="00FD56AC" w:rsidRDefault="00BF472F" w:rsidP="00BF472F">
      <w:pPr>
        <w:spacing w:after="0" w:line="240" w:lineRule="auto"/>
        <w:ind w:left="426"/>
        <w:jc w:val="both"/>
        <w:rPr>
          <w:rFonts w:ascii="Times New Roman" w:eastAsia="Times New Roman" w:hAnsi="Times New Roman" w:cs="Times New Roman"/>
          <w:i/>
          <w:sz w:val="24"/>
          <w:szCs w:val="24"/>
          <w:lang w:val="en-GB" w:eastAsia="cs-CZ"/>
        </w:rPr>
      </w:pPr>
      <w:r w:rsidRPr="00FD56AC">
        <w:rPr>
          <w:rFonts w:ascii="Times New Roman" w:eastAsia="Times New Roman" w:hAnsi="Times New Roman" w:cs="Times New Roman"/>
          <w:i/>
          <w:sz w:val="24"/>
          <w:szCs w:val="24"/>
          <w:lang w:val="en-GB" w:eastAsia="cs-CZ"/>
        </w:rPr>
        <w:t>3.1.3: Clinical Sciences in companion animals (including equine and exotic pets): CS-CA</w:t>
      </w:r>
    </w:p>
    <w:p w14:paraId="36821E32" w14:textId="77777777" w:rsidR="00BF472F" w:rsidRPr="00FD56AC" w:rsidRDefault="00BF472F" w:rsidP="00BF472F">
      <w:pPr>
        <w:spacing w:after="0" w:line="240" w:lineRule="auto"/>
        <w:ind w:left="426"/>
        <w:jc w:val="both"/>
        <w:rPr>
          <w:rFonts w:ascii="Times New Roman" w:eastAsia="Times New Roman" w:hAnsi="Times New Roman" w:cs="Times New Roman"/>
          <w:i/>
          <w:sz w:val="24"/>
          <w:szCs w:val="24"/>
          <w:lang w:val="en-GB" w:eastAsia="cs-CZ"/>
        </w:rPr>
      </w:pPr>
      <w:r w:rsidRPr="00FD56AC">
        <w:rPr>
          <w:rFonts w:ascii="Times New Roman" w:eastAsia="Times New Roman" w:hAnsi="Times New Roman" w:cs="Times New Roman"/>
          <w:i/>
          <w:sz w:val="24"/>
          <w:szCs w:val="24"/>
          <w:lang w:val="en-GB" w:eastAsia="cs-CZ"/>
        </w:rPr>
        <w:t>3.1.4: Clinical Sciences in food-producing animals (including Animal Production and Herd Health Management): CS-FPA</w:t>
      </w:r>
    </w:p>
    <w:p w14:paraId="38CD47D2" w14:textId="77777777" w:rsidR="00BF472F" w:rsidRPr="00FD56AC" w:rsidRDefault="00BF472F" w:rsidP="00BF472F">
      <w:pPr>
        <w:spacing w:after="0" w:line="240" w:lineRule="auto"/>
        <w:ind w:left="426"/>
        <w:jc w:val="both"/>
        <w:rPr>
          <w:rFonts w:ascii="Times New Roman" w:eastAsia="Times New Roman" w:hAnsi="Times New Roman" w:cs="Times New Roman"/>
          <w:i/>
          <w:sz w:val="24"/>
          <w:szCs w:val="24"/>
          <w:lang w:val="en-GB" w:eastAsia="cs-CZ"/>
        </w:rPr>
      </w:pPr>
      <w:r w:rsidRPr="00FD56AC">
        <w:rPr>
          <w:rFonts w:ascii="Times New Roman" w:eastAsia="Times New Roman" w:hAnsi="Times New Roman" w:cs="Times New Roman"/>
          <w:i/>
          <w:sz w:val="24"/>
          <w:szCs w:val="24"/>
          <w:lang w:val="en-GB" w:eastAsia="cs-CZ"/>
        </w:rPr>
        <w:t>3.1.5: Veterinary Public Health (including Food Safety and Quality): VPH</w:t>
      </w:r>
    </w:p>
    <w:p w14:paraId="36490D18" w14:textId="130CDB00" w:rsidR="00BF472F" w:rsidRPr="00FD56AC" w:rsidRDefault="00BF472F" w:rsidP="00BF472F">
      <w:pPr>
        <w:spacing w:after="0" w:line="240" w:lineRule="auto"/>
        <w:ind w:left="426"/>
        <w:jc w:val="both"/>
        <w:rPr>
          <w:rFonts w:ascii="Times New Roman" w:eastAsia="Times New Roman" w:hAnsi="Times New Roman" w:cs="Times New Roman"/>
          <w:i/>
          <w:sz w:val="24"/>
          <w:szCs w:val="24"/>
          <w:lang w:val="en-GB" w:eastAsia="cs-CZ"/>
        </w:rPr>
      </w:pPr>
      <w:r w:rsidRPr="00FD56AC">
        <w:rPr>
          <w:rFonts w:ascii="Times New Roman" w:eastAsia="Times New Roman" w:hAnsi="Times New Roman" w:cs="Times New Roman"/>
          <w:i/>
          <w:sz w:val="24"/>
          <w:szCs w:val="24"/>
          <w:lang w:val="en-GB" w:eastAsia="cs-CZ"/>
        </w:rPr>
        <w:t>3.1.6: Professional knowledge (including soft skills</w:t>
      </w:r>
      <w:r w:rsidRPr="00FD56AC">
        <w:rPr>
          <w:lang w:val="en-GB"/>
        </w:rPr>
        <w:t xml:space="preserve">, </w:t>
      </w:r>
      <w:proofErr w:type="gramStart"/>
      <w:r w:rsidRPr="00FD56AC">
        <w:rPr>
          <w:rFonts w:ascii="Times New Roman" w:eastAsia="Times New Roman" w:hAnsi="Times New Roman" w:cs="Times New Roman"/>
          <w:i/>
          <w:sz w:val="24"/>
          <w:szCs w:val="24"/>
          <w:lang w:val="en-GB" w:eastAsia="cs-CZ"/>
        </w:rPr>
        <w:t>e.g.</w:t>
      </w:r>
      <w:proofErr w:type="gramEnd"/>
      <w:r w:rsidRPr="00FD56AC">
        <w:rPr>
          <w:rFonts w:ascii="Times New Roman" w:eastAsia="Times New Roman" w:hAnsi="Times New Roman" w:cs="Times New Roman"/>
          <w:i/>
          <w:sz w:val="24"/>
          <w:szCs w:val="24"/>
          <w:lang w:val="en-GB" w:eastAsia="cs-CZ"/>
        </w:rPr>
        <w:t xml:space="preserve"> communication, team working skills, management skills): P</w:t>
      </w:r>
    </w:p>
    <w:p w14:paraId="2B882856" w14:textId="77777777" w:rsidR="00BF472F" w:rsidRPr="00FD56AC" w:rsidRDefault="00BF472F" w:rsidP="00BF472F">
      <w:pPr>
        <w:spacing w:after="0" w:line="240" w:lineRule="auto"/>
        <w:ind w:left="426"/>
        <w:jc w:val="both"/>
        <w:rPr>
          <w:rFonts w:ascii="Times New Roman" w:eastAsia="Times New Roman" w:hAnsi="Times New Roman" w:cs="Times New Roman"/>
          <w:i/>
          <w:sz w:val="24"/>
          <w:szCs w:val="24"/>
          <w:lang w:val="en-GB" w:eastAsia="cs-CZ"/>
        </w:rPr>
      </w:pPr>
      <w:r w:rsidRPr="00FD56AC">
        <w:rPr>
          <w:rFonts w:ascii="Times New Roman" w:eastAsia="Times New Roman" w:hAnsi="Times New Roman" w:cs="Times New Roman"/>
          <w:i/>
          <w:sz w:val="24"/>
          <w:szCs w:val="24"/>
          <w:lang w:val="en-GB" w:eastAsia="cs-CZ"/>
        </w:rPr>
        <w:t xml:space="preserve">3.2 up to 3.4: QA </w:t>
      </w:r>
    </w:p>
    <w:p w14:paraId="2180442F" w14:textId="77777777" w:rsidR="00BF472F" w:rsidRPr="00FD56AC" w:rsidRDefault="00BF472F" w:rsidP="00BF472F">
      <w:pPr>
        <w:spacing w:after="0" w:line="240" w:lineRule="auto"/>
        <w:ind w:left="426"/>
        <w:jc w:val="both"/>
        <w:rPr>
          <w:rFonts w:ascii="Times New Roman" w:eastAsia="Times New Roman" w:hAnsi="Times New Roman" w:cs="Times New Roman"/>
          <w:i/>
          <w:sz w:val="24"/>
          <w:szCs w:val="24"/>
          <w:lang w:val="en-GB" w:eastAsia="cs-CZ"/>
        </w:rPr>
      </w:pPr>
      <w:r w:rsidRPr="00FD56AC">
        <w:rPr>
          <w:rFonts w:ascii="Times New Roman" w:eastAsia="Times New Roman" w:hAnsi="Times New Roman" w:cs="Times New Roman"/>
          <w:i/>
          <w:sz w:val="24"/>
          <w:szCs w:val="24"/>
          <w:lang w:val="en-GB" w:eastAsia="cs-CZ"/>
        </w:rPr>
        <w:t>3.5 up to 3.7: P (helped by ST)</w:t>
      </w:r>
    </w:p>
    <w:p w14:paraId="50C489DA" w14:textId="77777777" w:rsidR="00BF472F" w:rsidRPr="00FD56AC" w:rsidRDefault="00BF472F" w:rsidP="00BF472F">
      <w:pPr>
        <w:spacing w:after="0" w:line="240" w:lineRule="auto"/>
        <w:jc w:val="both"/>
        <w:rPr>
          <w:rFonts w:ascii="Times New Roman" w:eastAsia="Times New Roman" w:hAnsi="Times New Roman" w:cs="Times New Roman"/>
          <w:i/>
          <w:sz w:val="24"/>
          <w:szCs w:val="24"/>
          <w:lang w:val="en-GB" w:eastAsia="cs-CZ"/>
        </w:rPr>
      </w:pPr>
      <w:r w:rsidRPr="00FD56AC">
        <w:rPr>
          <w:rFonts w:ascii="Times New Roman" w:eastAsia="Times New Roman" w:hAnsi="Times New Roman" w:cs="Times New Roman"/>
          <w:i/>
          <w:sz w:val="24"/>
          <w:szCs w:val="24"/>
          <w:lang w:val="en-GB" w:eastAsia="cs-CZ"/>
        </w:rPr>
        <w:t>Area 4. Facilities and equipment: CS-CA (helped by P)</w:t>
      </w:r>
    </w:p>
    <w:p w14:paraId="1EE954AD" w14:textId="77777777" w:rsidR="00BF472F" w:rsidRPr="00FD56AC" w:rsidRDefault="00BF472F" w:rsidP="00BF472F">
      <w:pPr>
        <w:spacing w:after="0" w:line="240" w:lineRule="auto"/>
        <w:jc w:val="both"/>
        <w:rPr>
          <w:rFonts w:ascii="Times New Roman" w:eastAsia="Times New Roman" w:hAnsi="Times New Roman" w:cs="Times New Roman"/>
          <w:i/>
          <w:sz w:val="24"/>
          <w:szCs w:val="24"/>
          <w:lang w:val="en-GB" w:eastAsia="cs-CZ"/>
        </w:rPr>
      </w:pPr>
      <w:r w:rsidRPr="00FD56AC">
        <w:rPr>
          <w:rFonts w:ascii="Times New Roman" w:eastAsia="Times New Roman" w:hAnsi="Times New Roman" w:cs="Times New Roman"/>
          <w:i/>
          <w:sz w:val="24"/>
          <w:szCs w:val="24"/>
          <w:lang w:val="en-GB" w:eastAsia="cs-CZ"/>
        </w:rPr>
        <w:t>Area 5. Animal resources and teaching material of animal origin: CS-FPA (helped by ST)</w:t>
      </w:r>
    </w:p>
    <w:p w14:paraId="78623A93" w14:textId="77777777" w:rsidR="00BF472F" w:rsidRPr="00FD56AC" w:rsidRDefault="00BF472F" w:rsidP="00BF472F">
      <w:pPr>
        <w:spacing w:after="0" w:line="240" w:lineRule="auto"/>
        <w:jc w:val="both"/>
        <w:rPr>
          <w:rFonts w:ascii="Times New Roman" w:eastAsia="Times New Roman" w:hAnsi="Times New Roman" w:cs="Times New Roman"/>
          <w:i/>
          <w:sz w:val="24"/>
          <w:szCs w:val="24"/>
          <w:lang w:val="en-GB" w:eastAsia="cs-CZ"/>
        </w:rPr>
      </w:pPr>
      <w:r w:rsidRPr="00FD56AC">
        <w:rPr>
          <w:rFonts w:ascii="Times New Roman" w:eastAsia="Times New Roman" w:hAnsi="Times New Roman" w:cs="Times New Roman"/>
          <w:i/>
          <w:sz w:val="24"/>
          <w:szCs w:val="24"/>
          <w:lang w:val="en-GB" w:eastAsia="cs-CZ"/>
        </w:rPr>
        <w:t>Area 6. Learning resources: P (helped by ST)</w:t>
      </w:r>
    </w:p>
    <w:p w14:paraId="6B6E0F69" w14:textId="77777777" w:rsidR="00BF472F" w:rsidRPr="00FD56AC" w:rsidRDefault="00BF472F" w:rsidP="00BF472F">
      <w:pPr>
        <w:spacing w:after="0" w:line="240" w:lineRule="auto"/>
        <w:jc w:val="both"/>
        <w:rPr>
          <w:rFonts w:ascii="Times New Roman" w:eastAsia="Times New Roman" w:hAnsi="Times New Roman" w:cs="Times New Roman"/>
          <w:i/>
          <w:sz w:val="24"/>
          <w:szCs w:val="24"/>
          <w:lang w:val="en-GB" w:eastAsia="cs-CZ"/>
        </w:rPr>
      </w:pPr>
      <w:r w:rsidRPr="00FD56AC">
        <w:rPr>
          <w:rFonts w:ascii="Times New Roman" w:eastAsia="Times New Roman" w:hAnsi="Times New Roman" w:cs="Times New Roman"/>
          <w:i/>
          <w:sz w:val="24"/>
          <w:szCs w:val="24"/>
          <w:lang w:val="en-GB" w:eastAsia="cs-CZ"/>
        </w:rPr>
        <w:t>Area 7. Student admission, progression and welfare: QA (helped by ST)</w:t>
      </w:r>
    </w:p>
    <w:p w14:paraId="785232A4" w14:textId="77777777" w:rsidR="00BF472F" w:rsidRPr="00FD56AC" w:rsidRDefault="00BF472F" w:rsidP="00BF472F">
      <w:pPr>
        <w:spacing w:after="0" w:line="240" w:lineRule="auto"/>
        <w:jc w:val="both"/>
        <w:rPr>
          <w:rFonts w:ascii="Times New Roman" w:eastAsia="Times New Roman" w:hAnsi="Times New Roman" w:cs="Times New Roman"/>
          <w:i/>
          <w:sz w:val="24"/>
          <w:szCs w:val="24"/>
          <w:lang w:val="en-GB" w:eastAsia="cs-CZ"/>
        </w:rPr>
      </w:pPr>
      <w:r w:rsidRPr="00FD56AC">
        <w:rPr>
          <w:rFonts w:ascii="Times New Roman" w:eastAsia="Times New Roman" w:hAnsi="Times New Roman" w:cs="Times New Roman"/>
          <w:i/>
          <w:sz w:val="24"/>
          <w:szCs w:val="24"/>
          <w:lang w:val="en-GB" w:eastAsia="cs-CZ"/>
        </w:rPr>
        <w:t>Area 8. Student assessment: BS (helped by ST)</w:t>
      </w:r>
    </w:p>
    <w:p w14:paraId="046DB564" w14:textId="77777777" w:rsidR="00BF472F" w:rsidRPr="00FD56AC" w:rsidRDefault="00BF472F" w:rsidP="00BF472F">
      <w:pPr>
        <w:spacing w:after="0" w:line="240" w:lineRule="auto"/>
        <w:jc w:val="both"/>
        <w:rPr>
          <w:rFonts w:ascii="Times New Roman" w:eastAsia="Times New Roman" w:hAnsi="Times New Roman" w:cs="Times New Roman"/>
          <w:i/>
          <w:sz w:val="24"/>
          <w:szCs w:val="24"/>
          <w:lang w:val="en-GB" w:eastAsia="cs-CZ"/>
        </w:rPr>
      </w:pPr>
      <w:r w:rsidRPr="00FD56AC">
        <w:rPr>
          <w:rFonts w:ascii="Times New Roman" w:eastAsia="Times New Roman" w:hAnsi="Times New Roman" w:cs="Times New Roman"/>
          <w:i/>
          <w:sz w:val="24"/>
          <w:szCs w:val="24"/>
          <w:lang w:val="en-GB" w:eastAsia="cs-CZ"/>
        </w:rPr>
        <w:t>Area 9. Teaching and support staff: CS-FPA (helped by CS-CA)</w:t>
      </w:r>
    </w:p>
    <w:p w14:paraId="7FD481E2" w14:textId="77777777" w:rsidR="00BF472F" w:rsidRPr="00FD56AC" w:rsidRDefault="00BF472F" w:rsidP="00BF472F">
      <w:pPr>
        <w:spacing w:after="0" w:line="240" w:lineRule="auto"/>
        <w:jc w:val="both"/>
        <w:rPr>
          <w:rFonts w:ascii="Times New Roman" w:eastAsia="Times New Roman" w:hAnsi="Times New Roman" w:cs="Times New Roman"/>
          <w:i/>
          <w:sz w:val="24"/>
          <w:szCs w:val="24"/>
          <w:lang w:val="en-GB" w:eastAsia="cs-CZ"/>
        </w:rPr>
      </w:pPr>
      <w:r w:rsidRPr="00FD56AC">
        <w:rPr>
          <w:rFonts w:ascii="Times New Roman" w:eastAsia="Times New Roman" w:hAnsi="Times New Roman" w:cs="Times New Roman"/>
          <w:i/>
          <w:sz w:val="24"/>
          <w:szCs w:val="24"/>
          <w:lang w:val="en-GB" w:eastAsia="cs-CZ"/>
        </w:rPr>
        <w:t>Area 10. Research programme, postgraduate and continuing education: VPH (helped by BS)</w:t>
      </w:r>
    </w:p>
    <w:p w14:paraId="1687C306" w14:textId="77777777" w:rsidR="00BF472F" w:rsidRPr="00FD56AC" w:rsidRDefault="00BF472F" w:rsidP="00BF472F">
      <w:pPr>
        <w:spacing w:after="0" w:line="240" w:lineRule="auto"/>
        <w:jc w:val="both"/>
        <w:rPr>
          <w:rFonts w:ascii="Times New Roman" w:eastAsia="Times New Roman" w:hAnsi="Times New Roman" w:cs="Times New Roman"/>
          <w:i/>
          <w:sz w:val="24"/>
          <w:szCs w:val="24"/>
          <w:lang w:val="en-GB" w:eastAsia="cs-CZ"/>
        </w:rPr>
      </w:pPr>
      <w:r w:rsidRPr="00FD56AC">
        <w:rPr>
          <w:rFonts w:ascii="Times New Roman" w:eastAsia="Times New Roman" w:hAnsi="Times New Roman" w:cs="Times New Roman"/>
          <w:i/>
          <w:sz w:val="24"/>
          <w:szCs w:val="24"/>
          <w:lang w:val="en-GB" w:eastAsia="cs-CZ"/>
        </w:rPr>
        <w:t>Executive Summary: CO (helped by Chairperson)</w:t>
      </w:r>
    </w:p>
    <w:p w14:paraId="715183D6" w14:textId="77777777" w:rsidR="00BF472F" w:rsidRPr="00FD56AC" w:rsidRDefault="00BF472F" w:rsidP="00BF472F">
      <w:pPr>
        <w:spacing w:after="0" w:line="240" w:lineRule="auto"/>
        <w:jc w:val="both"/>
        <w:rPr>
          <w:rFonts w:ascii="Times New Roman" w:eastAsia="Times New Roman" w:hAnsi="Times New Roman" w:cs="Times New Roman"/>
          <w:i/>
          <w:sz w:val="24"/>
          <w:szCs w:val="24"/>
          <w:lang w:val="en-GB" w:eastAsia="cs-CZ"/>
        </w:rPr>
      </w:pPr>
      <w:r w:rsidRPr="00FD56AC">
        <w:rPr>
          <w:rFonts w:ascii="Times New Roman" w:eastAsia="Times New Roman" w:hAnsi="Times New Roman" w:cs="Times New Roman"/>
          <w:i/>
          <w:sz w:val="24"/>
          <w:szCs w:val="24"/>
          <w:lang w:val="en-GB" w:eastAsia="cs-CZ"/>
        </w:rPr>
        <w:t>ESEVT Indicators: CO (helped by all experts)</w:t>
      </w:r>
    </w:p>
    <w:p w14:paraId="5F3B8D98" w14:textId="77777777" w:rsidR="00BF472F" w:rsidRPr="00FD56AC" w:rsidRDefault="00BF472F" w:rsidP="00BF472F">
      <w:pPr>
        <w:spacing w:after="0" w:line="240" w:lineRule="auto"/>
        <w:jc w:val="both"/>
        <w:rPr>
          <w:rFonts w:ascii="Times New Roman" w:eastAsia="Times New Roman" w:hAnsi="Times New Roman" w:cs="Times New Roman"/>
          <w:i/>
          <w:sz w:val="24"/>
          <w:szCs w:val="24"/>
          <w:lang w:val="en-GB" w:eastAsia="cs-CZ"/>
        </w:rPr>
      </w:pPr>
      <w:r w:rsidRPr="00FD56AC">
        <w:rPr>
          <w:rFonts w:ascii="Times New Roman" w:eastAsia="Times New Roman" w:hAnsi="Times New Roman" w:cs="Times New Roman"/>
          <w:i/>
          <w:sz w:val="24"/>
          <w:szCs w:val="24"/>
          <w:lang w:val="en-GB" w:eastAsia="cs-CZ"/>
        </w:rPr>
        <w:t>Rubrics: CO (helped by all experts)</w:t>
      </w:r>
    </w:p>
    <w:p w14:paraId="0AB3ECF1" w14:textId="77777777" w:rsidR="00BF472F" w:rsidRPr="00FD56AC" w:rsidRDefault="00BF472F" w:rsidP="00BF472F">
      <w:pPr>
        <w:spacing w:after="0" w:line="240" w:lineRule="auto"/>
        <w:jc w:val="both"/>
        <w:rPr>
          <w:rFonts w:ascii="Times New Roman" w:eastAsia="Times New Roman" w:hAnsi="Times New Roman" w:cs="Times New Roman"/>
          <w:i/>
          <w:sz w:val="24"/>
          <w:szCs w:val="24"/>
          <w:lang w:val="en-GB" w:eastAsia="cs-CZ"/>
        </w:rPr>
      </w:pPr>
    </w:p>
    <w:p w14:paraId="3395A288" w14:textId="77777777" w:rsidR="00BF472F" w:rsidRPr="00FD56AC" w:rsidRDefault="00BF472F" w:rsidP="00BF472F">
      <w:pPr>
        <w:tabs>
          <w:tab w:val="left" w:pos="360"/>
          <w:tab w:val="left" w:pos="540"/>
          <w:tab w:val="left" w:pos="1260"/>
          <w:tab w:val="left" w:pos="7938"/>
          <w:tab w:val="right" w:pos="9720"/>
        </w:tabs>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(BS: Basic Sciences; CO: Coordinator; CS-CA: Clinical Sciences in companion animals (including equine and exotic pets); CS-FPA: Clinical Sciences in food-producing animals (including Animal Production and Herd Health Management); VPH: Veterinary Public Health (including Food Safety and Quality); P: Practitioner; QA: Quality Assurance; ST: Student)</w:t>
      </w:r>
    </w:p>
    <w:p w14:paraId="310198CA"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p>
    <w:p w14:paraId="254F4923" w14:textId="77777777" w:rsidR="00310299" w:rsidRPr="00FD56AC" w:rsidRDefault="00310299" w:rsidP="00310299">
      <w:pPr>
        <w:spacing w:after="0" w:line="240" w:lineRule="auto"/>
        <w:rPr>
          <w:rFonts w:ascii="Times New Roman" w:eastAsia="Times" w:hAnsi="Times New Roman" w:cs="Times New Roman"/>
          <w:b/>
          <w:sz w:val="28"/>
          <w:szCs w:val="24"/>
          <w:lang w:val="en-GB" w:eastAsia="cs-CZ"/>
        </w:rPr>
      </w:pPr>
      <w:r w:rsidRPr="00FD56AC">
        <w:rPr>
          <w:rFonts w:ascii="Times New Roman" w:eastAsia="Times" w:hAnsi="Times New Roman" w:cs="Times New Roman"/>
          <w:b/>
          <w:sz w:val="28"/>
          <w:szCs w:val="24"/>
          <w:lang w:val="en-GB" w:eastAsia="cs-CZ"/>
        </w:rPr>
        <w:br w:type="page"/>
      </w:r>
    </w:p>
    <w:p w14:paraId="6DB58FB1" w14:textId="1F3B9CC4" w:rsidR="00310299" w:rsidRPr="00FD56AC" w:rsidRDefault="00310299" w:rsidP="00310299">
      <w:pPr>
        <w:spacing w:after="0" w:line="240" w:lineRule="auto"/>
        <w:rPr>
          <w:rFonts w:ascii="Times New Roman" w:eastAsia="Times" w:hAnsi="Times New Roman" w:cs="Times New Roman"/>
          <w:b/>
          <w:sz w:val="28"/>
          <w:szCs w:val="24"/>
          <w:lang w:val="en-GB" w:eastAsia="cs-CZ"/>
        </w:rPr>
      </w:pPr>
      <w:r w:rsidRPr="00FD56AC">
        <w:rPr>
          <w:rFonts w:ascii="Times New Roman" w:eastAsia="Times" w:hAnsi="Times New Roman" w:cs="Times New Roman"/>
          <w:b/>
          <w:sz w:val="28"/>
          <w:szCs w:val="24"/>
          <w:lang w:val="en-GB" w:eastAsia="cs-CZ"/>
        </w:rPr>
        <w:lastRenderedPageBreak/>
        <w:t xml:space="preserve">Contents of the </w:t>
      </w:r>
      <w:r w:rsidR="005C5F6C" w:rsidRPr="00FD56AC">
        <w:rPr>
          <w:rFonts w:ascii="Times New Roman" w:eastAsia="Times" w:hAnsi="Times New Roman" w:cs="Times New Roman"/>
          <w:b/>
          <w:sz w:val="28"/>
          <w:szCs w:val="24"/>
          <w:lang w:val="en-GB" w:eastAsia="cs-CZ"/>
        </w:rPr>
        <w:t>F</w:t>
      </w:r>
      <w:r w:rsidR="00E66DFF" w:rsidRPr="00FD56AC">
        <w:rPr>
          <w:rFonts w:ascii="Times New Roman" w:eastAsia="Times" w:hAnsi="Times New Roman" w:cs="Times New Roman"/>
          <w:b/>
          <w:sz w:val="28"/>
          <w:szCs w:val="24"/>
          <w:lang w:val="en-GB" w:eastAsia="cs-CZ"/>
        </w:rPr>
        <w:t xml:space="preserve">ull </w:t>
      </w:r>
      <w:r w:rsidRPr="00FD56AC">
        <w:rPr>
          <w:rFonts w:ascii="Times New Roman" w:eastAsia="Times" w:hAnsi="Times New Roman" w:cs="Times New Roman"/>
          <w:b/>
          <w:sz w:val="28"/>
          <w:szCs w:val="24"/>
          <w:lang w:val="en-GB" w:eastAsia="cs-CZ"/>
        </w:rPr>
        <w:t>Visitation Report</w:t>
      </w:r>
    </w:p>
    <w:p w14:paraId="69565A2E" w14:textId="77777777" w:rsidR="00310299" w:rsidRPr="00FD56AC" w:rsidRDefault="00310299" w:rsidP="00310299">
      <w:pPr>
        <w:widowControl w:val="0"/>
        <w:numPr>
          <w:ilvl w:val="0"/>
          <w:numId w:val="13"/>
        </w:numPr>
        <w:autoSpaceDE w:val="0"/>
        <w:autoSpaceDN w:val="0"/>
        <w:adjustRightInd w:val="0"/>
        <w:spacing w:after="0" w:line="240" w:lineRule="auto"/>
        <w:ind w:left="0" w:firstLine="0"/>
        <w:contextualSpacing/>
        <w:jc w:val="both"/>
        <w:rPr>
          <w:rFonts w:ascii="Times New Roman" w:eastAsia="Times" w:hAnsi="Times New Roman" w:cs="Times New Roman"/>
          <w:b/>
          <w:sz w:val="24"/>
          <w:szCs w:val="24"/>
          <w:lang w:val="en-GB" w:eastAsia="cs-CZ"/>
        </w:rPr>
      </w:pPr>
    </w:p>
    <w:p w14:paraId="5C05AF11" w14:textId="77777777" w:rsidR="00BF472F" w:rsidRPr="00FD56AC" w:rsidRDefault="00BF472F" w:rsidP="00BF472F">
      <w:pPr>
        <w:spacing w:after="0" w:line="240" w:lineRule="auto"/>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Introduction</w:t>
      </w:r>
    </w:p>
    <w:p w14:paraId="611A13D6" w14:textId="77777777" w:rsidR="00BF472F" w:rsidRPr="00FD56AC" w:rsidRDefault="00BF472F" w:rsidP="00BF472F">
      <w:pPr>
        <w:spacing w:after="0" w:line="240" w:lineRule="auto"/>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Area 1. Objectives, Organisation and Quality Assurance Policy</w:t>
      </w:r>
    </w:p>
    <w:p w14:paraId="4077F1D4" w14:textId="77777777" w:rsidR="00BF472F" w:rsidRPr="00FD56AC" w:rsidRDefault="00BF472F" w:rsidP="00BF472F">
      <w:pPr>
        <w:spacing w:after="0" w:line="240" w:lineRule="auto"/>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Area 2. Finances</w:t>
      </w:r>
    </w:p>
    <w:p w14:paraId="548519DF" w14:textId="77777777" w:rsidR="00BF472F" w:rsidRPr="00FD56AC" w:rsidRDefault="00BF472F" w:rsidP="00BF472F">
      <w:pPr>
        <w:spacing w:after="0" w:line="240" w:lineRule="auto"/>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Area 3. Curriculum</w:t>
      </w:r>
    </w:p>
    <w:p w14:paraId="113E6146" w14:textId="77777777" w:rsidR="00BF472F" w:rsidRPr="00FD56AC" w:rsidRDefault="00BF472F" w:rsidP="00BF472F">
      <w:pPr>
        <w:spacing w:after="0" w:line="240" w:lineRule="auto"/>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Area 4. Facilities and equipment</w:t>
      </w:r>
    </w:p>
    <w:p w14:paraId="21266511" w14:textId="77777777" w:rsidR="00BF472F" w:rsidRPr="00FD56AC" w:rsidRDefault="00BF472F" w:rsidP="00BF472F">
      <w:pPr>
        <w:spacing w:after="0" w:line="240" w:lineRule="auto"/>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Area 5. Animal resources and teaching material of animal origin</w:t>
      </w:r>
    </w:p>
    <w:p w14:paraId="58FFFE36" w14:textId="77777777" w:rsidR="00BF472F" w:rsidRPr="00FD56AC" w:rsidRDefault="00BF472F" w:rsidP="00BF472F">
      <w:pPr>
        <w:spacing w:after="0" w:line="240" w:lineRule="auto"/>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Area 6. Learning resources</w:t>
      </w:r>
    </w:p>
    <w:p w14:paraId="6FC850EE" w14:textId="77777777" w:rsidR="00BF472F" w:rsidRPr="00FD56AC" w:rsidRDefault="00BF472F" w:rsidP="00BF472F">
      <w:pPr>
        <w:spacing w:after="0" w:line="240" w:lineRule="auto"/>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Area 7. Student admission, progression and welfare</w:t>
      </w:r>
    </w:p>
    <w:p w14:paraId="72D5A934" w14:textId="77777777" w:rsidR="00BF472F" w:rsidRPr="00FD56AC" w:rsidRDefault="00BF472F" w:rsidP="00BF472F">
      <w:pPr>
        <w:spacing w:after="0" w:line="240" w:lineRule="auto"/>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Area 8. Student assessment</w:t>
      </w:r>
    </w:p>
    <w:p w14:paraId="09C91BB7" w14:textId="77777777" w:rsidR="00BF472F" w:rsidRPr="00FD56AC" w:rsidRDefault="00BF472F" w:rsidP="00BF472F">
      <w:pPr>
        <w:spacing w:after="0" w:line="240" w:lineRule="auto"/>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Area 9. Teaching and support staff</w:t>
      </w:r>
    </w:p>
    <w:p w14:paraId="0338FDA5" w14:textId="77777777" w:rsidR="00BF472F" w:rsidRPr="00FD56AC" w:rsidRDefault="00BF472F" w:rsidP="00BF472F">
      <w:pPr>
        <w:spacing w:after="0" w:line="240" w:lineRule="auto"/>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Area 10. Research programmes, continuing and postgraduate education</w:t>
      </w:r>
    </w:p>
    <w:p w14:paraId="3C676554" w14:textId="77777777" w:rsidR="00BF472F" w:rsidRPr="00FD56AC" w:rsidRDefault="00BF472F" w:rsidP="00BF472F">
      <w:pPr>
        <w:spacing w:after="0" w:line="240" w:lineRule="auto"/>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11. ESEVT Indicators</w:t>
      </w:r>
    </w:p>
    <w:p w14:paraId="65A71ECF" w14:textId="77777777" w:rsidR="00BF472F" w:rsidRPr="00FD56AC" w:rsidRDefault="00BF472F" w:rsidP="00BF472F">
      <w:pPr>
        <w:spacing w:after="0" w:line="240" w:lineRule="auto"/>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12. ESEVT Rubrics</w:t>
      </w:r>
    </w:p>
    <w:p w14:paraId="5755CD21" w14:textId="77777777" w:rsidR="00BF472F" w:rsidRPr="00FD56AC" w:rsidRDefault="00BF472F" w:rsidP="00BF472F">
      <w:pPr>
        <w:spacing w:after="0" w:line="240" w:lineRule="auto"/>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Executive Summary</w:t>
      </w:r>
    </w:p>
    <w:p w14:paraId="11AB5457" w14:textId="77777777" w:rsidR="00BF472F" w:rsidRPr="00FD56AC" w:rsidRDefault="00BF472F" w:rsidP="00BF472F">
      <w:pPr>
        <w:spacing w:after="0" w:line="240" w:lineRule="auto"/>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Glossary</w:t>
      </w:r>
    </w:p>
    <w:p w14:paraId="47D94664" w14:textId="77777777" w:rsidR="00310299" w:rsidRPr="00FD56AC" w:rsidRDefault="00310299" w:rsidP="00310299">
      <w:pPr>
        <w:tabs>
          <w:tab w:val="right" w:leader="dot" w:pos="9016"/>
        </w:tabs>
        <w:spacing w:after="0" w:line="240" w:lineRule="auto"/>
        <w:rPr>
          <w:rFonts w:ascii="Times New Roman" w:eastAsia="Times" w:hAnsi="Times New Roman" w:cs="Times New Roman"/>
          <w:noProof/>
          <w:sz w:val="24"/>
          <w:szCs w:val="24"/>
          <w:lang w:val="en-GB" w:eastAsia="cs-CZ"/>
        </w:rPr>
      </w:pPr>
    </w:p>
    <w:p w14:paraId="756E3D92" w14:textId="77777777" w:rsidR="00310299" w:rsidRPr="00FD56AC" w:rsidRDefault="00310299" w:rsidP="00310299">
      <w:pPr>
        <w:tabs>
          <w:tab w:val="right" w:leader="dot" w:pos="9016"/>
        </w:tabs>
        <w:spacing w:after="0" w:line="240" w:lineRule="auto"/>
        <w:rPr>
          <w:rFonts w:ascii="Times New Roman" w:eastAsia="Times" w:hAnsi="Times New Roman" w:cs="Times New Roman"/>
          <w:noProof/>
          <w:sz w:val="24"/>
          <w:szCs w:val="24"/>
          <w:lang w:val="en-GB" w:eastAsia="cs-CZ"/>
        </w:rPr>
      </w:pPr>
    </w:p>
    <w:p w14:paraId="213D02AD" w14:textId="77777777" w:rsidR="00310299" w:rsidRPr="00FD56AC" w:rsidRDefault="00310299" w:rsidP="00310299">
      <w:pPr>
        <w:spacing w:after="0" w:line="240" w:lineRule="auto"/>
        <w:rPr>
          <w:rFonts w:ascii="Times New Roman" w:eastAsia="Times" w:hAnsi="Times New Roman" w:cs="Times New Roman"/>
          <w:b/>
          <w:noProof/>
          <w:sz w:val="32"/>
          <w:szCs w:val="24"/>
          <w:lang w:val="en-GB" w:eastAsia="cs-CZ"/>
        </w:rPr>
      </w:pPr>
      <w:r w:rsidRPr="00FD56AC">
        <w:rPr>
          <w:rFonts w:ascii="Times New Roman" w:eastAsia="Times" w:hAnsi="Times New Roman" w:cs="Times New Roman"/>
          <w:b/>
          <w:sz w:val="28"/>
          <w:szCs w:val="24"/>
          <w:lang w:val="en-GB" w:eastAsia="cs-CZ"/>
        </w:rPr>
        <w:t>Introduction</w:t>
      </w:r>
    </w:p>
    <w:p w14:paraId="3C9C6B68"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6F21885C" w14:textId="77777777" w:rsidR="00BF472F" w:rsidRPr="00FD56AC" w:rsidRDefault="00BF472F" w:rsidP="00BF472F">
      <w:pPr>
        <w:widowControl w:val="0"/>
        <w:autoSpaceDE w:val="0"/>
        <w:autoSpaceDN w:val="0"/>
        <w:adjustRightInd w:val="0"/>
        <w:spacing w:after="0" w:line="240" w:lineRule="auto"/>
        <w:jc w:val="both"/>
        <w:rPr>
          <w:rFonts w:ascii="Times New Roman" w:eastAsia="Times" w:hAnsi="Times New Roman" w:cs="Times New Roman"/>
          <w:i/>
          <w:sz w:val="24"/>
          <w:szCs w:val="26"/>
          <w:lang w:val="en-GB" w:eastAsia="cs-CZ"/>
        </w:rPr>
      </w:pPr>
      <w:r w:rsidRPr="00FD56AC">
        <w:rPr>
          <w:rFonts w:ascii="Times New Roman" w:eastAsia="Times" w:hAnsi="Times New Roman" w:cs="Times New Roman"/>
          <w:i/>
          <w:sz w:val="24"/>
          <w:szCs w:val="26"/>
          <w:lang w:val="en-GB" w:eastAsia="cs-CZ"/>
        </w:rPr>
        <w:t>Brief history of the VEE and of its previous ESEVT visitations (if any)</w:t>
      </w:r>
    </w:p>
    <w:p w14:paraId="74791393" w14:textId="77777777" w:rsidR="00BF472F" w:rsidRPr="00FD56AC" w:rsidRDefault="00BF472F" w:rsidP="00BF472F">
      <w:pPr>
        <w:widowControl w:val="0"/>
        <w:autoSpaceDE w:val="0"/>
        <w:autoSpaceDN w:val="0"/>
        <w:adjustRightInd w:val="0"/>
        <w:spacing w:after="0" w:line="240" w:lineRule="auto"/>
        <w:jc w:val="both"/>
        <w:rPr>
          <w:rFonts w:ascii="Times New Roman" w:eastAsia="Times" w:hAnsi="Times New Roman" w:cs="Times New Roman"/>
          <w:i/>
          <w:sz w:val="24"/>
          <w:szCs w:val="26"/>
          <w:lang w:val="en-GB" w:eastAsia="cs-CZ"/>
        </w:rPr>
      </w:pPr>
    </w:p>
    <w:p w14:paraId="63F0ECCE" w14:textId="77777777" w:rsidR="00BF472F" w:rsidRPr="00FD56AC" w:rsidRDefault="00BF472F" w:rsidP="00BF472F">
      <w:pPr>
        <w:widowControl w:val="0"/>
        <w:autoSpaceDE w:val="0"/>
        <w:autoSpaceDN w:val="0"/>
        <w:adjustRightInd w:val="0"/>
        <w:spacing w:after="0" w:line="240" w:lineRule="auto"/>
        <w:jc w:val="both"/>
        <w:rPr>
          <w:rFonts w:ascii="Times New Roman" w:eastAsia="Times" w:hAnsi="Times New Roman" w:cs="Times New Roman"/>
          <w:i/>
          <w:sz w:val="24"/>
          <w:szCs w:val="26"/>
          <w:lang w:val="en-GB" w:eastAsia="cs-CZ"/>
        </w:rPr>
      </w:pPr>
      <w:r w:rsidRPr="00FD56AC">
        <w:rPr>
          <w:rFonts w:ascii="Times New Roman" w:eastAsia="Times" w:hAnsi="Times New Roman" w:cs="Times New Roman"/>
          <w:i/>
          <w:sz w:val="24"/>
          <w:szCs w:val="26"/>
          <w:lang w:val="en-GB" w:eastAsia="cs-CZ"/>
        </w:rPr>
        <w:t>Main features of the VEE</w:t>
      </w:r>
    </w:p>
    <w:p w14:paraId="2CB98529" w14:textId="77777777" w:rsidR="00BF472F" w:rsidRPr="00FD56AC" w:rsidRDefault="00BF472F" w:rsidP="00BF472F">
      <w:pPr>
        <w:widowControl w:val="0"/>
        <w:autoSpaceDE w:val="0"/>
        <w:autoSpaceDN w:val="0"/>
        <w:adjustRightInd w:val="0"/>
        <w:spacing w:after="0" w:line="240" w:lineRule="auto"/>
        <w:jc w:val="both"/>
        <w:rPr>
          <w:rFonts w:ascii="Times New Roman" w:eastAsia="Times" w:hAnsi="Times New Roman" w:cs="Times New Roman"/>
          <w:i/>
          <w:sz w:val="24"/>
          <w:szCs w:val="26"/>
          <w:lang w:val="en-GB" w:eastAsia="cs-CZ"/>
        </w:rPr>
      </w:pPr>
    </w:p>
    <w:p w14:paraId="64364611" w14:textId="77777777" w:rsidR="00BF472F" w:rsidRPr="00FD56AC" w:rsidRDefault="00BF472F" w:rsidP="00BF472F">
      <w:pPr>
        <w:widowControl w:val="0"/>
        <w:autoSpaceDE w:val="0"/>
        <w:autoSpaceDN w:val="0"/>
        <w:adjustRightInd w:val="0"/>
        <w:spacing w:after="0" w:line="240" w:lineRule="auto"/>
        <w:jc w:val="both"/>
        <w:rPr>
          <w:rFonts w:ascii="Times New Roman" w:eastAsia="Times" w:hAnsi="Times New Roman" w:cs="Times New Roman"/>
          <w:i/>
          <w:sz w:val="24"/>
          <w:szCs w:val="26"/>
          <w:lang w:val="en-GB" w:eastAsia="cs-CZ"/>
        </w:rPr>
      </w:pPr>
      <w:r w:rsidRPr="00FD56AC">
        <w:rPr>
          <w:rFonts w:ascii="Times New Roman" w:eastAsia="Times" w:hAnsi="Times New Roman" w:cs="Times New Roman"/>
          <w:i/>
          <w:sz w:val="24"/>
          <w:szCs w:val="26"/>
          <w:lang w:val="en-GB" w:eastAsia="cs-CZ"/>
        </w:rPr>
        <w:t>Main developments since the last visitation (or, if there has not been a previous one, in the period since the veterinary degree programme began)</w:t>
      </w:r>
    </w:p>
    <w:p w14:paraId="112AE1A8" w14:textId="77777777" w:rsidR="00BF472F" w:rsidRPr="00FD56AC" w:rsidRDefault="00BF472F" w:rsidP="00BF472F">
      <w:pPr>
        <w:widowControl w:val="0"/>
        <w:autoSpaceDE w:val="0"/>
        <w:autoSpaceDN w:val="0"/>
        <w:adjustRightInd w:val="0"/>
        <w:spacing w:after="0" w:line="240" w:lineRule="auto"/>
        <w:jc w:val="both"/>
        <w:rPr>
          <w:rFonts w:ascii="Times New Roman" w:eastAsia="Times" w:hAnsi="Times New Roman" w:cs="Times New Roman"/>
          <w:i/>
          <w:szCs w:val="24"/>
          <w:lang w:val="en-GB" w:eastAsia="cs-CZ"/>
        </w:rPr>
      </w:pPr>
    </w:p>
    <w:p w14:paraId="351F9797" w14:textId="77777777" w:rsidR="00BF472F" w:rsidRPr="00FD56AC" w:rsidRDefault="00BF472F" w:rsidP="00BF472F">
      <w:pPr>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Version and date of the ESEVT SOP which is valid for the Full Visitation</w:t>
      </w:r>
    </w:p>
    <w:p w14:paraId="05A968C4" w14:textId="77777777" w:rsidR="004B072F" w:rsidRPr="00FD56AC" w:rsidRDefault="004B072F" w:rsidP="004B072F">
      <w:pPr>
        <w:spacing w:after="0" w:line="300" w:lineRule="exact"/>
        <w:rPr>
          <w:rFonts w:ascii="Times New Roman" w:eastAsia="Times" w:hAnsi="Times New Roman" w:cs="Times New Roman"/>
          <w:iCs/>
          <w:sz w:val="24"/>
          <w:szCs w:val="24"/>
          <w:lang w:val="en-GB" w:eastAsia="cs-CZ"/>
        </w:rPr>
      </w:pPr>
    </w:p>
    <w:p w14:paraId="227994BC"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2D4BAAF8" w14:textId="5A2CCD7F" w:rsidR="00310299" w:rsidRPr="00FD56AC" w:rsidRDefault="00310299" w:rsidP="00310299">
      <w:pPr>
        <w:spacing w:after="0" w:line="300" w:lineRule="exact"/>
        <w:rPr>
          <w:rFonts w:ascii="Times New Roman" w:eastAsia="Times" w:hAnsi="Times New Roman" w:cs="Times New Roman"/>
          <w:sz w:val="28"/>
          <w:szCs w:val="28"/>
          <w:lang w:val="en-GB" w:eastAsia="cs-CZ"/>
        </w:rPr>
      </w:pPr>
      <w:r w:rsidRPr="00FD56AC">
        <w:rPr>
          <w:rFonts w:ascii="Times New Roman" w:eastAsia="Times" w:hAnsi="Times New Roman" w:cs="Times New Roman"/>
          <w:b/>
          <w:sz w:val="28"/>
          <w:szCs w:val="28"/>
          <w:lang w:val="en-GB" w:eastAsia="cs-CZ"/>
        </w:rPr>
        <w:t>Area 1. Objectives, Organisation and Q</w:t>
      </w:r>
      <w:r w:rsidR="000F1193" w:rsidRPr="00FD56AC">
        <w:rPr>
          <w:rFonts w:ascii="Times New Roman" w:eastAsia="Times" w:hAnsi="Times New Roman" w:cs="Times New Roman"/>
          <w:b/>
          <w:sz w:val="28"/>
          <w:szCs w:val="28"/>
          <w:lang w:val="en-GB" w:eastAsia="cs-CZ"/>
        </w:rPr>
        <w:t xml:space="preserve">uality </w:t>
      </w:r>
      <w:r w:rsidRPr="00FD56AC">
        <w:rPr>
          <w:rFonts w:ascii="Times New Roman" w:eastAsia="Times" w:hAnsi="Times New Roman" w:cs="Times New Roman"/>
          <w:b/>
          <w:sz w:val="28"/>
          <w:szCs w:val="28"/>
          <w:lang w:val="en-GB" w:eastAsia="cs-CZ"/>
        </w:rPr>
        <w:t>A</w:t>
      </w:r>
      <w:r w:rsidR="000F1193" w:rsidRPr="00FD56AC">
        <w:rPr>
          <w:rFonts w:ascii="Times New Roman" w:eastAsia="Times" w:hAnsi="Times New Roman" w:cs="Times New Roman"/>
          <w:b/>
          <w:sz w:val="28"/>
          <w:szCs w:val="28"/>
          <w:lang w:val="en-GB" w:eastAsia="cs-CZ"/>
        </w:rPr>
        <w:t>ssurance</w:t>
      </w:r>
      <w:r w:rsidRPr="00FD56AC">
        <w:rPr>
          <w:rFonts w:ascii="Times New Roman" w:eastAsia="Times" w:hAnsi="Times New Roman" w:cs="Times New Roman"/>
          <w:b/>
          <w:sz w:val="28"/>
          <w:szCs w:val="28"/>
          <w:lang w:val="en-GB" w:eastAsia="cs-CZ"/>
        </w:rPr>
        <w:t xml:space="preserve"> Policy</w:t>
      </w:r>
    </w:p>
    <w:p w14:paraId="4AEAA830"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eastAsia="fr-FR"/>
        </w:rPr>
      </w:pPr>
    </w:p>
    <w:p w14:paraId="44AD4754" w14:textId="77777777" w:rsidR="004B072F" w:rsidRPr="00FD56AC" w:rsidRDefault="004B072F" w:rsidP="004B072F">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 xml:space="preserve">Standard 1.1: The VEE must have as its main objective the provision, in agreement with the EU Directives and ESG </w:t>
      </w:r>
      <w:r w:rsidRPr="00FD56AC">
        <w:rPr>
          <w:rFonts w:ascii="Times New Roman" w:eastAsia="Times" w:hAnsi="Times New Roman" w:cs="Times New Roman"/>
          <w:b/>
          <w:bCs/>
          <w:sz w:val="24"/>
          <w:szCs w:val="24"/>
          <w:lang w:val="en-GB" w:eastAsia="cs-CZ"/>
        </w:rPr>
        <w:t>Standards</w:t>
      </w:r>
      <w:r w:rsidRPr="00FD56AC">
        <w:rPr>
          <w:rFonts w:ascii="Times New Roman" w:eastAsia="Times New Roman" w:hAnsi="Times New Roman" w:cs="Times New Roman"/>
          <w:b/>
          <w:bCs/>
          <w:sz w:val="24"/>
          <w:szCs w:val="24"/>
          <w:lang w:val="en-GB" w:eastAsia="cs-CZ"/>
        </w:rPr>
        <w:t xml:space="preserve">, of adequate, ethical, research-based, evidence-based veterinary training that enables the new graduate to perform as a veterinarian capable of entering all commonly recognised branches of the veterinary profession and to be aware of the importance of lifelong learning. </w:t>
      </w:r>
    </w:p>
    <w:p w14:paraId="46964B77" w14:textId="77777777" w:rsidR="004B072F" w:rsidRPr="00FD56AC" w:rsidRDefault="004B072F" w:rsidP="004B072F">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The VEE must develop and follow its mission statement which must embrace the ESEVT Standards.</w:t>
      </w:r>
    </w:p>
    <w:p w14:paraId="720A70C4"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rPr>
      </w:pPr>
    </w:p>
    <w:p w14:paraId="15951255"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bookmarkStart w:id="3" w:name="_Hlk110863130"/>
      <w:r w:rsidRPr="00FD56AC">
        <w:rPr>
          <w:rFonts w:ascii="Times New Roman" w:eastAsia="Times" w:hAnsi="Times New Roman" w:cs="Times New Roman"/>
          <w:bCs/>
          <w:sz w:val="24"/>
          <w:szCs w:val="24"/>
          <w:lang w:val="en-GB" w:eastAsia="cs-CZ"/>
        </w:rPr>
        <w:t>1.1.1. Findings</w:t>
      </w:r>
    </w:p>
    <w:p w14:paraId="12ECF590"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7954F02" w14:textId="247387D2"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1.1.2. </w:t>
      </w:r>
      <w:r w:rsidR="004B072F" w:rsidRPr="00FD56AC">
        <w:rPr>
          <w:rFonts w:ascii="Times New Roman" w:eastAsia="Times" w:hAnsi="Times New Roman" w:cs="Times New Roman"/>
          <w:bCs/>
          <w:sz w:val="24"/>
          <w:szCs w:val="24"/>
          <w:lang w:val="en-GB" w:eastAsia="cs-CZ"/>
        </w:rPr>
        <w:t>Analysis of the findings</w:t>
      </w:r>
      <w:r w:rsidR="00200AB9" w:rsidRPr="00FD56AC">
        <w:rPr>
          <w:rFonts w:ascii="Times New Roman" w:eastAsia="Times" w:hAnsi="Times New Roman" w:cs="Times New Roman"/>
          <w:bCs/>
          <w:sz w:val="24"/>
          <w:szCs w:val="24"/>
          <w:lang w:val="en-GB" w:eastAsia="cs-CZ"/>
        </w:rPr>
        <w:t>/Comments</w:t>
      </w:r>
      <w:r w:rsidR="004B072F" w:rsidRPr="00FD56AC">
        <w:rPr>
          <w:rFonts w:ascii="Times New Roman" w:eastAsia="Times" w:hAnsi="Times New Roman" w:cs="Times New Roman"/>
          <w:bCs/>
          <w:sz w:val="24"/>
          <w:szCs w:val="24"/>
          <w:lang w:val="en-GB" w:eastAsia="cs-CZ"/>
        </w:rPr>
        <w:t xml:space="preserve"> </w:t>
      </w:r>
    </w:p>
    <w:p w14:paraId="2604D453"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2522A67"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1.1.3. Suggestions for improvement</w:t>
      </w:r>
    </w:p>
    <w:p w14:paraId="45317860"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15E3D53E"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1.1.3’. Questions to be asked to the VEE</w:t>
      </w:r>
    </w:p>
    <w:p w14:paraId="6078613F"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053790CC" w14:textId="609C9F7C"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lastRenderedPageBreak/>
        <w:t>1.1.3”. Issues to be clarified on-site</w:t>
      </w:r>
    </w:p>
    <w:p w14:paraId="739F370E" w14:textId="77777777" w:rsidR="004B072F" w:rsidRPr="00FD56AC" w:rsidRDefault="004B072F" w:rsidP="00310299">
      <w:pPr>
        <w:spacing w:after="0" w:line="300" w:lineRule="exact"/>
        <w:rPr>
          <w:rFonts w:ascii="Times New Roman" w:eastAsia="Times" w:hAnsi="Times New Roman" w:cs="Times New Roman"/>
          <w:i/>
          <w:sz w:val="24"/>
          <w:szCs w:val="24"/>
          <w:lang w:val="en-GB" w:eastAsia="cs-CZ"/>
        </w:rPr>
      </w:pPr>
    </w:p>
    <w:bookmarkEnd w:id="3"/>
    <w:p w14:paraId="48B1720B" w14:textId="77777777" w:rsidR="00BF472F" w:rsidRPr="00FD56AC" w:rsidRDefault="00BF472F" w:rsidP="00BF472F">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1.1.4. </w:t>
      </w:r>
      <w:bookmarkStart w:id="4" w:name="_Hlk131680255"/>
      <w:r w:rsidRPr="00FD56AC">
        <w:rPr>
          <w:rFonts w:ascii="Times New Roman" w:eastAsia="Times" w:hAnsi="Times New Roman" w:cs="Times New Roman"/>
          <w:sz w:val="24"/>
          <w:szCs w:val="24"/>
          <w:lang w:val="en-GB" w:eastAsia="hu-HU"/>
        </w:rPr>
        <w:t>Proposal from the Full Visitation Team</w:t>
      </w:r>
      <w:r w:rsidRPr="00FD56AC">
        <w:rPr>
          <w:rFonts w:ascii="Times New Roman" w:eastAsia="Times" w:hAnsi="Times New Roman" w:cs="Times New Roman"/>
          <w:i/>
          <w:sz w:val="24"/>
          <w:szCs w:val="24"/>
          <w:lang w:val="en-GB" w:eastAsia="hu-HU"/>
        </w:rPr>
        <w:t xml:space="preserve">, </w:t>
      </w:r>
      <w:proofErr w:type="gramStart"/>
      <w:r w:rsidRPr="00FD56AC">
        <w:rPr>
          <w:rFonts w:ascii="Times New Roman" w:eastAsia="Times" w:hAnsi="Times New Roman" w:cs="Times New Roman"/>
          <w:i/>
          <w:sz w:val="24"/>
          <w:szCs w:val="24"/>
          <w:lang w:val="en-GB" w:eastAsia="hu-HU"/>
        </w:rPr>
        <w:t>i.e.</w:t>
      </w:r>
      <w:proofErr w:type="gramEnd"/>
      <w:r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bookmarkEnd w:id="4"/>
    </w:p>
    <w:p w14:paraId="72B07CAE"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rPr>
      </w:pPr>
    </w:p>
    <w:p w14:paraId="009CA2E6" w14:textId="77777777" w:rsidR="004B072F" w:rsidRPr="00FD56AC" w:rsidRDefault="004B072F" w:rsidP="004B072F">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 xml:space="preserve">Standard 1.2: The VEE must be part of a university or a higher education institution providing training recognised as being of an equivalent level and formally recognised as such in the respective country. </w:t>
      </w:r>
    </w:p>
    <w:p w14:paraId="1422033C" w14:textId="689006BB" w:rsidR="004B072F" w:rsidRPr="00FD56AC" w:rsidRDefault="004B072F" w:rsidP="004B072F">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The person responsible for the veterinary curriculum</w:t>
      </w:r>
      <w:r w:rsidRPr="00FD56AC">
        <w:rPr>
          <w:rFonts w:ascii="Times New Roman" w:eastAsia="Times New Roman" w:hAnsi="Times New Roman" w:cs="Times New Roman"/>
          <w:b/>
          <w:bCs/>
          <w:i/>
          <w:sz w:val="24"/>
          <w:szCs w:val="24"/>
          <w:lang w:val="en-GB" w:eastAsia="cs-CZ"/>
        </w:rPr>
        <w:t xml:space="preserve"> </w:t>
      </w:r>
      <w:r w:rsidRPr="00FD56AC">
        <w:rPr>
          <w:rFonts w:ascii="Times New Roman" w:eastAsia="Times New Roman" w:hAnsi="Times New Roman" w:cs="Times New Roman"/>
          <w:b/>
          <w:bCs/>
          <w:sz w:val="24"/>
          <w:szCs w:val="24"/>
          <w:lang w:val="en-GB" w:eastAsia="cs-CZ"/>
        </w:rPr>
        <w:t xml:space="preserve">and the person(s) responsible for the professional, ethical, and </w:t>
      </w:r>
      <w:r w:rsidR="00FB1820" w:rsidRPr="00FD56AC">
        <w:rPr>
          <w:rFonts w:ascii="Times New Roman" w:eastAsia="Times New Roman" w:hAnsi="Times New Roman" w:cs="Times New Roman"/>
          <w:b/>
          <w:bCs/>
          <w:sz w:val="24"/>
          <w:szCs w:val="24"/>
          <w:lang w:val="en-GB" w:eastAsia="cs-CZ"/>
        </w:rPr>
        <w:t>teaching</w:t>
      </w:r>
      <w:r w:rsidRPr="00FD56AC">
        <w:rPr>
          <w:rFonts w:ascii="Times New Roman" w:eastAsia="Times New Roman" w:hAnsi="Times New Roman" w:cs="Times New Roman"/>
          <w:b/>
          <w:bCs/>
          <w:sz w:val="24"/>
          <w:szCs w:val="24"/>
          <w:lang w:val="en-GB" w:eastAsia="cs-CZ"/>
        </w:rPr>
        <w:t xml:space="preserve"> affairs of the Veterinary Teaching Hospital (VTH) must hold a veterinary degree.</w:t>
      </w:r>
    </w:p>
    <w:p w14:paraId="77E2D8AE" w14:textId="77777777" w:rsidR="004B072F" w:rsidRPr="00FD56AC" w:rsidRDefault="004B072F" w:rsidP="004B072F">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The decision-making process, organisation and management of the VEE must allow implementation of its strategic plan and of a cohesive study programme, in compliance with the ESEVT Standards.</w:t>
      </w:r>
    </w:p>
    <w:p w14:paraId="234085DD"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7D5C2B73"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1.2.1. Findings</w:t>
      </w:r>
    </w:p>
    <w:p w14:paraId="53FBD582"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7F3ACA71" w14:textId="7F2E4CB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1.2.2. </w:t>
      </w:r>
      <w:r w:rsidR="004B072F" w:rsidRPr="00FD56AC">
        <w:rPr>
          <w:rFonts w:ascii="Times New Roman" w:eastAsia="Times" w:hAnsi="Times New Roman" w:cs="Times New Roman"/>
          <w:bCs/>
          <w:sz w:val="24"/>
          <w:szCs w:val="24"/>
          <w:lang w:val="en-GB" w:eastAsia="cs-CZ"/>
        </w:rPr>
        <w:t>Analysis of the findings</w:t>
      </w:r>
      <w:r w:rsidR="00200AB9" w:rsidRPr="00FD56AC">
        <w:rPr>
          <w:rFonts w:ascii="Times New Roman" w:eastAsia="Times" w:hAnsi="Times New Roman" w:cs="Times New Roman"/>
          <w:bCs/>
          <w:sz w:val="24"/>
          <w:szCs w:val="24"/>
          <w:lang w:val="en-GB" w:eastAsia="cs-CZ"/>
        </w:rPr>
        <w:t>/Comments</w:t>
      </w:r>
      <w:r w:rsidR="004B072F" w:rsidRPr="00FD56AC">
        <w:rPr>
          <w:rFonts w:ascii="Times New Roman" w:eastAsia="Times" w:hAnsi="Times New Roman" w:cs="Times New Roman"/>
          <w:bCs/>
          <w:sz w:val="24"/>
          <w:szCs w:val="24"/>
          <w:lang w:val="en-GB" w:eastAsia="cs-CZ"/>
        </w:rPr>
        <w:t xml:space="preserve"> </w:t>
      </w:r>
    </w:p>
    <w:p w14:paraId="0D7558AD"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69D78FA1"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1.2.3. Suggestions for improvement</w:t>
      </w:r>
    </w:p>
    <w:p w14:paraId="0DAE08D4"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689571B9"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1.2.3’. Questions to be asked to the VEE</w:t>
      </w:r>
    </w:p>
    <w:p w14:paraId="4838B5B3"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429F78A8"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1.2.3”. Issues to be clarified on-site</w:t>
      </w:r>
    </w:p>
    <w:p w14:paraId="7AE49CB2"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2F5C466F" w14:textId="7786534C"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1.2.4. </w:t>
      </w:r>
      <w:r w:rsidR="00BF472F" w:rsidRPr="00FD56AC">
        <w:rPr>
          <w:rFonts w:ascii="Times New Roman" w:eastAsia="Times" w:hAnsi="Times New Roman" w:cs="Times New Roman"/>
          <w:sz w:val="24"/>
          <w:szCs w:val="24"/>
          <w:lang w:val="en-GB" w:eastAsia="hu-HU"/>
        </w:rPr>
        <w:t>Proposal from the Full Visitation Team</w:t>
      </w:r>
      <w:r w:rsidR="00BF472F" w:rsidRPr="00FD56AC">
        <w:rPr>
          <w:rFonts w:ascii="Times New Roman" w:eastAsia="Times" w:hAnsi="Times New Roman" w:cs="Times New Roman"/>
          <w:i/>
          <w:sz w:val="24"/>
          <w:szCs w:val="24"/>
          <w:lang w:val="en-GB" w:eastAsia="hu-HU"/>
        </w:rPr>
        <w:t xml:space="preserve">, </w:t>
      </w:r>
      <w:proofErr w:type="gramStart"/>
      <w:r w:rsidR="00BF472F" w:rsidRPr="00FD56AC">
        <w:rPr>
          <w:rFonts w:ascii="Times New Roman" w:eastAsia="Times" w:hAnsi="Times New Roman" w:cs="Times New Roman"/>
          <w:i/>
          <w:sz w:val="24"/>
          <w:szCs w:val="24"/>
          <w:lang w:val="en-GB" w:eastAsia="hu-HU"/>
        </w:rPr>
        <w:t>i.e.</w:t>
      </w:r>
      <w:proofErr w:type="gramEnd"/>
      <w:r w:rsidR="00BF472F"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0206EE37" w14:textId="77777777" w:rsidR="00310299" w:rsidRPr="00FD56AC" w:rsidRDefault="00310299" w:rsidP="00310299">
      <w:pPr>
        <w:spacing w:after="0" w:line="300" w:lineRule="exact"/>
        <w:rPr>
          <w:rFonts w:ascii="Times New Roman" w:eastAsia="Times" w:hAnsi="Times New Roman" w:cs="Times New Roman"/>
          <w:b/>
          <w:sz w:val="24"/>
          <w:szCs w:val="24"/>
          <w:lang w:val="en-GB" w:eastAsia="cs-CZ"/>
        </w:rPr>
      </w:pPr>
    </w:p>
    <w:p w14:paraId="6E5B787E" w14:textId="4CA6308E" w:rsidR="00580462" w:rsidRPr="00FD56AC" w:rsidRDefault="00DE080F" w:rsidP="00580462">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 xml:space="preserve">Standard 1.3: The VEE must have a strategic plan, which includes a SWOT analysis of its current activities, </w:t>
      </w:r>
      <w:r w:rsidRPr="00FD56AC">
        <w:rPr>
          <w:rFonts w:ascii="Times New Roman" w:eastAsia="Times" w:hAnsi="Times New Roman" w:cs="Times New Roman"/>
          <w:b/>
          <w:bCs/>
          <w:sz w:val="24"/>
          <w:szCs w:val="24"/>
          <w:lang w:val="en-GB" w:eastAsia="cs-CZ"/>
        </w:rPr>
        <w:t>short- and medium-term</w:t>
      </w:r>
      <w:r w:rsidRPr="00FD56AC">
        <w:rPr>
          <w:rFonts w:ascii="Times New Roman" w:eastAsia="Times New Roman" w:hAnsi="Times New Roman" w:cs="Times New Roman"/>
          <w:b/>
          <w:bCs/>
          <w:sz w:val="24"/>
          <w:szCs w:val="24"/>
          <w:lang w:val="en-GB" w:eastAsia="cs-CZ"/>
        </w:rPr>
        <w:t xml:space="preserve"> objectives, and an operating plan with a timeframe and indicators for its implementation. The development and implementation of the VEE’s strategy must include a role for students and other stakeholders, both internal and external, and the strategy must have a formal status and be publicly available.</w:t>
      </w:r>
    </w:p>
    <w:p w14:paraId="5253BFF3"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i/>
          <w:sz w:val="24"/>
          <w:szCs w:val="24"/>
          <w:lang w:val="en-GB" w:eastAsia="fr-FR"/>
        </w:rPr>
      </w:pPr>
    </w:p>
    <w:p w14:paraId="71F7A05F"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1.3.1. Findings</w:t>
      </w:r>
    </w:p>
    <w:p w14:paraId="43D04736"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848AF45" w14:textId="2E4208FC"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1.3.2. </w:t>
      </w:r>
      <w:r w:rsidR="00580462" w:rsidRPr="00FD56AC">
        <w:rPr>
          <w:rFonts w:ascii="Times New Roman" w:eastAsia="Times" w:hAnsi="Times New Roman" w:cs="Times New Roman"/>
          <w:bCs/>
          <w:sz w:val="24"/>
          <w:szCs w:val="24"/>
          <w:lang w:val="en-GB" w:eastAsia="cs-CZ"/>
        </w:rPr>
        <w:t>Analysis of the findings</w:t>
      </w:r>
      <w:r w:rsidR="00200AB9" w:rsidRPr="00FD56AC">
        <w:rPr>
          <w:rFonts w:ascii="Times New Roman" w:eastAsia="Times" w:hAnsi="Times New Roman" w:cs="Times New Roman"/>
          <w:bCs/>
          <w:sz w:val="24"/>
          <w:szCs w:val="24"/>
          <w:lang w:val="en-GB" w:eastAsia="cs-CZ"/>
        </w:rPr>
        <w:t xml:space="preserve">/Comments </w:t>
      </w:r>
    </w:p>
    <w:p w14:paraId="0778BCF1"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3DF518FB"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1.3.3. Suggestions for improvement</w:t>
      </w:r>
    </w:p>
    <w:p w14:paraId="7ECC2E32"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7A152C45"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1.3.3’. Questions to be asked to the VEE</w:t>
      </w:r>
    </w:p>
    <w:p w14:paraId="195059DD"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3A94446F"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1.3.3”. Issues to be clarified on-site</w:t>
      </w:r>
    </w:p>
    <w:p w14:paraId="6512254C"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7AB9872D" w14:textId="77777777" w:rsidR="00DE080F" w:rsidRPr="00FD56AC" w:rsidRDefault="00310299" w:rsidP="00DE080F">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1.3.4. </w:t>
      </w:r>
      <w:r w:rsidR="00DE080F" w:rsidRPr="00FD56AC">
        <w:rPr>
          <w:rFonts w:ascii="Times New Roman" w:eastAsia="Times" w:hAnsi="Times New Roman" w:cs="Times New Roman"/>
          <w:sz w:val="24"/>
          <w:szCs w:val="24"/>
          <w:lang w:val="en-GB" w:eastAsia="hu-HU"/>
        </w:rPr>
        <w:t>Proposal from the Full Visitation Team</w:t>
      </w:r>
      <w:r w:rsidR="00DE080F" w:rsidRPr="00FD56AC">
        <w:rPr>
          <w:rFonts w:ascii="Times New Roman" w:eastAsia="Times" w:hAnsi="Times New Roman" w:cs="Times New Roman"/>
          <w:i/>
          <w:sz w:val="24"/>
          <w:szCs w:val="24"/>
          <w:lang w:val="en-GB" w:eastAsia="hu-HU"/>
        </w:rPr>
        <w:t xml:space="preserve">, </w:t>
      </w:r>
      <w:proofErr w:type="gramStart"/>
      <w:r w:rsidR="00DE080F" w:rsidRPr="00FD56AC">
        <w:rPr>
          <w:rFonts w:ascii="Times New Roman" w:eastAsia="Times" w:hAnsi="Times New Roman" w:cs="Times New Roman"/>
          <w:i/>
          <w:sz w:val="24"/>
          <w:szCs w:val="24"/>
          <w:lang w:val="en-GB" w:eastAsia="hu-HU"/>
        </w:rPr>
        <w:t>i.e.</w:t>
      </w:r>
      <w:proofErr w:type="gramEnd"/>
      <w:r w:rsidR="00DE080F" w:rsidRPr="00FD56AC">
        <w:rPr>
          <w:rFonts w:ascii="Times New Roman" w:eastAsia="Times" w:hAnsi="Times New Roman" w:cs="Times New Roman"/>
          <w:i/>
          <w:sz w:val="24"/>
          <w:szCs w:val="24"/>
          <w:lang w:val="en-GB" w:eastAsia="hu-HU"/>
        </w:rPr>
        <w:t xml:space="preserve"> whether the VEE is compliant, partially </w:t>
      </w:r>
      <w:r w:rsidR="00DE080F" w:rsidRPr="00FD56AC">
        <w:rPr>
          <w:rFonts w:ascii="Times New Roman" w:eastAsia="Times" w:hAnsi="Times New Roman" w:cs="Times New Roman"/>
          <w:i/>
          <w:sz w:val="24"/>
          <w:szCs w:val="24"/>
          <w:lang w:val="en-GB" w:eastAsia="hu-HU"/>
        </w:rPr>
        <w:lastRenderedPageBreak/>
        <w:t>compliant (one or several Minor Deficiencies) or not compliant (one or several Major Deficiencies) with the relevant Standard. The Deficiencies (if any) must be listed.</w:t>
      </w:r>
    </w:p>
    <w:p w14:paraId="6A1F65B4"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eastAsia="fr-FR"/>
        </w:rPr>
      </w:pPr>
    </w:p>
    <w:p w14:paraId="0EAEF7A4" w14:textId="78DB8E8D" w:rsidR="00580462" w:rsidRPr="00FD56AC" w:rsidRDefault="00580462" w:rsidP="00580462">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rPr>
      </w:pPr>
      <w:r w:rsidRPr="00FD56AC">
        <w:rPr>
          <w:rFonts w:ascii="Times New Roman" w:eastAsia="Times" w:hAnsi="Times New Roman" w:cs="Times New Roman"/>
          <w:b/>
          <w:sz w:val="24"/>
          <w:szCs w:val="24"/>
          <w:lang w:val="en-GB"/>
        </w:rPr>
        <w:t>Standard 1.4: The VEE must have a policy and associated written procedures for the assurance of the quality and standards of its programmes and awards. It must also commit itself explicitly to the development of a culture which recognises the importance of quality, and QA within the VEE. To achieve this, the VEE must develop and implement a strategy for the continuous enhancement of quality.</w:t>
      </w:r>
    </w:p>
    <w:p w14:paraId="241C7178" w14:textId="77777777" w:rsidR="00DE080F" w:rsidRPr="00FD56AC" w:rsidRDefault="00DE080F" w:rsidP="00DE080F">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rPr>
      </w:pPr>
      <w:r w:rsidRPr="00FD56AC">
        <w:rPr>
          <w:rFonts w:ascii="Times New Roman" w:eastAsia="Times" w:hAnsi="Times New Roman" w:cs="Times New Roman"/>
          <w:b/>
          <w:sz w:val="24"/>
          <w:szCs w:val="24"/>
          <w:lang w:val="en-GB"/>
        </w:rPr>
        <w:t xml:space="preserve">The VEE must have a policy for academic integrity, </w:t>
      </w:r>
      <w:proofErr w:type="gramStart"/>
      <w:r w:rsidRPr="00FD56AC">
        <w:rPr>
          <w:rFonts w:ascii="Times New Roman" w:eastAsia="Times" w:hAnsi="Times New Roman" w:cs="Times New Roman"/>
          <w:b/>
          <w:sz w:val="24"/>
          <w:szCs w:val="24"/>
          <w:lang w:val="en-GB"/>
        </w:rPr>
        <w:t>i.e.</w:t>
      </w:r>
      <w:proofErr w:type="gramEnd"/>
      <w:r w:rsidRPr="00FD56AC">
        <w:rPr>
          <w:rFonts w:ascii="Times New Roman" w:eastAsia="Times" w:hAnsi="Times New Roman" w:cs="Times New Roman"/>
          <w:b/>
          <w:sz w:val="24"/>
          <w:szCs w:val="24"/>
          <w:lang w:val="en-GB"/>
        </w:rPr>
        <w:t xml:space="preserve"> the expectation that all staff and students act with honesty, trust, fairness, respect and responsibility.</w:t>
      </w:r>
    </w:p>
    <w:p w14:paraId="3EB48A7C"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iCs/>
          <w:sz w:val="24"/>
          <w:szCs w:val="24"/>
          <w:lang w:val="en-GB" w:eastAsia="fr-FR"/>
        </w:rPr>
      </w:pPr>
    </w:p>
    <w:p w14:paraId="2F317E74"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1.4.1. Findings</w:t>
      </w:r>
    </w:p>
    <w:p w14:paraId="18CD05F4"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0C6A2501" w14:textId="365F72CE"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1.4.2.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5F1A5627"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1067F841"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1.4.3. Suggestions for improvement</w:t>
      </w:r>
    </w:p>
    <w:p w14:paraId="7FAB802B"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7160F86A"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1.4.3’. Questions to be asked to the VEE</w:t>
      </w:r>
    </w:p>
    <w:p w14:paraId="3026F205"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611F78DD"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1.4.3”. Issues to be clarified on-site</w:t>
      </w:r>
    </w:p>
    <w:p w14:paraId="0F6CA854"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56826386" w14:textId="75338BA5"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1.4.4. </w:t>
      </w:r>
      <w:r w:rsidR="00DE080F" w:rsidRPr="00FD56AC">
        <w:rPr>
          <w:rFonts w:ascii="Times New Roman" w:eastAsia="Times" w:hAnsi="Times New Roman" w:cs="Times New Roman"/>
          <w:sz w:val="24"/>
          <w:szCs w:val="24"/>
          <w:lang w:val="en-GB" w:eastAsia="hu-HU"/>
        </w:rPr>
        <w:t>Proposal from the Full Visitation Team</w:t>
      </w:r>
      <w:r w:rsidR="00DE080F" w:rsidRPr="00FD56AC">
        <w:rPr>
          <w:rFonts w:ascii="Times New Roman" w:eastAsia="Times" w:hAnsi="Times New Roman" w:cs="Times New Roman"/>
          <w:i/>
          <w:sz w:val="24"/>
          <w:szCs w:val="24"/>
          <w:lang w:val="en-GB" w:eastAsia="hu-HU"/>
        </w:rPr>
        <w:t xml:space="preserve">, </w:t>
      </w:r>
      <w:proofErr w:type="gramStart"/>
      <w:r w:rsidR="00DE080F" w:rsidRPr="00FD56AC">
        <w:rPr>
          <w:rFonts w:ascii="Times New Roman" w:eastAsia="Times" w:hAnsi="Times New Roman" w:cs="Times New Roman"/>
          <w:i/>
          <w:sz w:val="24"/>
          <w:szCs w:val="24"/>
          <w:lang w:val="en-GB" w:eastAsia="hu-HU"/>
        </w:rPr>
        <w:t>i.e.</w:t>
      </w:r>
      <w:proofErr w:type="gramEnd"/>
      <w:r w:rsidR="00DE080F"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6330F0AE"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eastAsia="fr-FR"/>
        </w:rPr>
      </w:pPr>
    </w:p>
    <w:p w14:paraId="08678B98" w14:textId="77777777" w:rsidR="00E81C32" w:rsidRPr="00FD56AC" w:rsidRDefault="00E81C32" w:rsidP="00E81C32">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Standard 1.5: The VEE must provide evidence that it interacts with its stakeholders and the wider society. Such public information must be clear, objective and readily accessible; the information must include up-to-date information about the study programme.</w:t>
      </w:r>
    </w:p>
    <w:p w14:paraId="076303BD" w14:textId="7C67E3C7" w:rsidR="00E81C32" w:rsidRPr="00FD56AC" w:rsidRDefault="00E81C32" w:rsidP="00E81C3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en-GB" w:eastAsia="cs-CZ"/>
        </w:rPr>
      </w:pPr>
      <w:r w:rsidRPr="00FD56AC">
        <w:rPr>
          <w:rFonts w:ascii="Times New Roman" w:eastAsia="Times New Roman" w:hAnsi="Times New Roman" w:cs="Times New Roman"/>
          <w:b/>
          <w:bCs/>
          <w:sz w:val="24"/>
          <w:szCs w:val="24"/>
          <w:lang w:val="en-GB" w:eastAsia="cs-CZ"/>
        </w:rPr>
        <w:t xml:space="preserve">The VEE’s website must mention the VEE’s </w:t>
      </w:r>
      <w:r w:rsidR="00526225" w:rsidRPr="00FD56AC">
        <w:rPr>
          <w:rFonts w:ascii="Times New Roman" w:eastAsia="Times New Roman" w:hAnsi="Times New Roman" w:cs="Times New Roman"/>
          <w:b/>
          <w:bCs/>
          <w:sz w:val="24"/>
          <w:szCs w:val="24"/>
          <w:lang w:val="en-GB" w:eastAsia="cs-CZ"/>
        </w:rPr>
        <w:t xml:space="preserve">ESEVT </w:t>
      </w:r>
      <w:r w:rsidRPr="00FD56AC">
        <w:rPr>
          <w:rFonts w:ascii="Times New Roman" w:eastAsia="Times New Roman" w:hAnsi="Times New Roman" w:cs="Times New Roman"/>
          <w:b/>
          <w:bCs/>
          <w:sz w:val="24"/>
          <w:szCs w:val="24"/>
          <w:lang w:val="en-GB" w:eastAsia="cs-CZ"/>
        </w:rPr>
        <w:t>status and its last Self-Evaluation Report and Visitation Report</w:t>
      </w:r>
      <w:r w:rsidR="00051B7A" w:rsidRPr="00FD56AC">
        <w:rPr>
          <w:rFonts w:ascii="Times New Roman" w:eastAsia="Times New Roman" w:hAnsi="Times New Roman" w:cs="Times New Roman"/>
          <w:b/>
          <w:bCs/>
          <w:sz w:val="24"/>
          <w:szCs w:val="24"/>
          <w:lang w:val="en-GB" w:eastAsia="cs-CZ"/>
        </w:rPr>
        <w:t xml:space="preserve">s </w:t>
      </w:r>
      <w:r w:rsidRPr="00FD56AC">
        <w:rPr>
          <w:rFonts w:ascii="Times New Roman" w:eastAsia="Times New Roman" w:hAnsi="Times New Roman" w:cs="Times New Roman"/>
          <w:b/>
          <w:bCs/>
          <w:sz w:val="24"/>
          <w:szCs w:val="24"/>
          <w:lang w:val="en-GB" w:eastAsia="cs-CZ"/>
        </w:rPr>
        <w:t xml:space="preserve">must be easily available </w:t>
      </w:r>
      <w:r w:rsidR="009960CB" w:rsidRPr="00FD56AC">
        <w:rPr>
          <w:rFonts w:ascii="Times New Roman" w:eastAsia="Times New Roman" w:hAnsi="Times New Roman" w:cs="Times New Roman"/>
          <w:b/>
          <w:bCs/>
          <w:sz w:val="24"/>
          <w:szCs w:val="24"/>
          <w:lang w:val="en-GB" w:eastAsia="cs-CZ"/>
        </w:rPr>
        <w:t xml:space="preserve">to </w:t>
      </w:r>
      <w:r w:rsidRPr="00FD56AC">
        <w:rPr>
          <w:rFonts w:ascii="Times New Roman" w:eastAsia="Times New Roman" w:hAnsi="Times New Roman" w:cs="Times New Roman"/>
          <w:b/>
          <w:bCs/>
          <w:sz w:val="24"/>
          <w:szCs w:val="24"/>
          <w:lang w:val="en-GB" w:eastAsia="cs-CZ"/>
        </w:rPr>
        <w:t>the public</w:t>
      </w:r>
      <w:r w:rsidRPr="00FD56AC">
        <w:rPr>
          <w:rFonts w:ascii="Times New Roman" w:eastAsia="Times New Roman" w:hAnsi="Times New Roman" w:cs="Times New Roman"/>
          <w:sz w:val="24"/>
          <w:szCs w:val="24"/>
          <w:lang w:val="en-GB" w:eastAsia="cs-CZ"/>
        </w:rPr>
        <w:t xml:space="preserve">.  </w:t>
      </w:r>
    </w:p>
    <w:p w14:paraId="4D7B4D69" w14:textId="77777777" w:rsidR="00310299" w:rsidRPr="00FD56AC" w:rsidRDefault="00310299" w:rsidP="00310299">
      <w:pPr>
        <w:spacing w:after="0" w:line="300" w:lineRule="exact"/>
        <w:rPr>
          <w:rFonts w:ascii="Times New Roman" w:eastAsia="Times" w:hAnsi="Times New Roman" w:cs="Times New Roman"/>
          <w:b/>
          <w:sz w:val="24"/>
          <w:szCs w:val="24"/>
          <w:lang w:val="en-GB" w:eastAsia="cs-CZ"/>
        </w:rPr>
      </w:pPr>
    </w:p>
    <w:p w14:paraId="0E558D43"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1.5.1. Findings</w:t>
      </w:r>
    </w:p>
    <w:p w14:paraId="03190E32"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7342593F" w14:textId="06C418B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1.5.2.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5366B1DC"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5C22BF3"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1.5.3. Suggestions for improvement</w:t>
      </w:r>
    </w:p>
    <w:p w14:paraId="251CD9C1"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5EDA77BC"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1.5.3’. Questions to be asked to the VEE</w:t>
      </w:r>
    </w:p>
    <w:p w14:paraId="7E305118"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1EA3F1D8"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1.5.3”. Issues to be clarified on-site</w:t>
      </w:r>
    </w:p>
    <w:p w14:paraId="1281A325"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7FE82CC1" w14:textId="1472F467" w:rsidR="00310299" w:rsidRPr="00FD56AC" w:rsidRDefault="00310299" w:rsidP="00DE080F">
      <w:pPr>
        <w:widowControl w:val="0"/>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sz w:val="24"/>
          <w:szCs w:val="24"/>
          <w:lang w:val="en-GB" w:eastAsia="cs-CZ"/>
        </w:rPr>
        <w:t xml:space="preserve">1.5.4. </w:t>
      </w:r>
      <w:r w:rsidR="00DE080F" w:rsidRPr="00FD56AC">
        <w:rPr>
          <w:rFonts w:ascii="Times New Roman" w:eastAsia="Times" w:hAnsi="Times New Roman" w:cs="Times New Roman"/>
          <w:sz w:val="24"/>
          <w:szCs w:val="24"/>
          <w:lang w:val="en-GB" w:eastAsia="hu-HU"/>
        </w:rPr>
        <w:t>Proposal from the Full Visitation Team</w:t>
      </w:r>
      <w:r w:rsidR="00DE080F" w:rsidRPr="00FD56AC">
        <w:rPr>
          <w:rFonts w:ascii="Times New Roman" w:eastAsia="Times" w:hAnsi="Times New Roman" w:cs="Times New Roman"/>
          <w:i/>
          <w:sz w:val="24"/>
          <w:szCs w:val="24"/>
          <w:lang w:val="en-GB" w:eastAsia="hu-HU"/>
        </w:rPr>
        <w:t xml:space="preserve">, </w:t>
      </w:r>
      <w:proofErr w:type="gramStart"/>
      <w:r w:rsidR="00DE080F" w:rsidRPr="00FD56AC">
        <w:rPr>
          <w:rFonts w:ascii="Times New Roman" w:eastAsia="Times" w:hAnsi="Times New Roman" w:cs="Times New Roman"/>
          <w:i/>
          <w:sz w:val="24"/>
          <w:szCs w:val="24"/>
          <w:lang w:val="en-GB" w:eastAsia="hu-HU"/>
        </w:rPr>
        <w:t>i.e.</w:t>
      </w:r>
      <w:proofErr w:type="gramEnd"/>
      <w:r w:rsidR="00DE080F"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753EF229" w14:textId="77777777" w:rsidR="00DE080F" w:rsidRPr="00FD56AC" w:rsidRDefault="00DE080F" w:rsidP="00DE080F">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 xml:space="preserve">Standard 1.6: The VEE must monitor and periodically review its activities, both quantitative and qualitative, to ensure that they achieve the objectives set for them and respond to the needs of students and society. The VEE must make public how this analysis of information has been utilised in the further development of its activities and provide evidence as to the involvement of both students and staff in the provision, analysis and </w:t>
      </w:r>
      <w:r w:rsidRPr="00FD56AC">
        <w:rPr>
          <w:rFonts w:ascii="Times New Roman" w:eastAsia="Times New Roman" w:hAnsi="Times New Roman" w:cs="Times New Roman"/>
          <w:b/>
          <w:bCs/>
          <w:sz w:val="24"/>
          <w:szCs w:val="24"/>
          <w:lang w:val="en-GB" w:eastAsia="cs-CZ"/>
        </w:rPr>
        <w:lastRenderedPageBreak/>
        <w:t xml:space="preserve">implementation of such data. </w:t>
      </w:r>
      <w:r w:rsidRPr="00FD56AC">
        <w:rPr>
          <w:rFonts w:ascii="Times New Roman" w:eastAsia="Times" w:hAnsi="Times New Roman" w:cs="Times New Roman"/>
          <w:b/>
          <w:bCs/>
          <w:sz w:val="24"/>
          <w:szCs w:val="24"/>
          <w:lang w:val="en-GB" w:eastAsia="cs-CZ"/>
        </w:rPr>
        <w:t>Evidence must be provided that the QA loops are fully closed (Plan Do Check Adjust cycles) to efficiently enhance the quality of education.</w:t>
      </w:r>
    </w:p>
    <w:p w14:paraId="7C8B95BB" w14:textId="0ADCFF71" w:rsidR="00E81C32" w:rsidRPr="00FD56AC" w:rsidRDefault="00DE080F" w:rsidP="00DE080F">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Any action planned or taken as a result of this data analysis must be communicated to all those concerned</w:t>
      </w:r>
      <w:r w:rsidRPr="00FD56AC">
        <w:rPr>
          <w:rFonts w:ascii="Times New Roman" w:eastAsia="Times" w:hAnsi="Times New Roman" w:cs="Times New Roman"/>
          <w:b/>
          <w:bCs/>
          <w:sz w:val="24"/>
          <w:szCs w:val="24"/>
          <w:lang w:val="en-GB" w:eastAsia="cs-CZ"/>
        </w:rPr>
        <w:t>.</w:t>
      </w:r>
    </w:p>
    <w:p w14:paraId="00F075CF" w14:textId="77777777" w:rsidR="00310299" w:rsidRPr="00FD56AC" w:rsidRDefault="00310299" w:rsidP="00310299">
      <w:pPr>
        <w:spacing w:after="0" w:line="300" w:lineRule="exact"/>
        <w:rPr>
          <w:rFonts w:ascii="Times New Roman" w:eastAsia="Times" w:hAnsi="Times New Roman" w:cs="Times New Roman"/>
          <w:b/>
          <w:i/>
          <w:sz w:val="24"/>
          <w:szCs w:val="24"/>
          <w:lang w:val="en-GB"/>
        </w:rPr>
      </w:pPr>
    </w:p>
    <w:p w14:paraId="23E43688"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1.6.1. Findings</w:t>
      </w:r>
    </w:p>
    <w:p w14:paraId="050CB8F5"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54203ACC" w14:textId="2BF4C9B9"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1.6.2.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737C979C"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0DD1289F"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1.6.3. Suggestions for improvement</w:t>
      </w:r>
    </w:p>
    <w:p w14:paraId="2C10136F"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7FC66196"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1.6.3’. Questions to be asked to the VEE</w:t>
      </w:r>
    </w:p>
    <w:p w14:paraId="789AB6A4"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625DBB38"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1.6.3”. Issues to be clarified on-site</w:t>
      </w:r>
    </w:p>
    <w:p w14:paraId="40E4471C"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1088C901" w14:textId="230AC23B"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1.6.4. </w:t>
      </w:r>
      <w:r w:rsidR="00DE080F" w:rsidRPr="00FD56AC">
        <w:rPr>
          <w:rFonts w:ascii="Times New Roman" w:eastAsia="Times" w:hAnsi="Times New Roman" w:cs="Times New Roman"/>
          <w:sz w:val="24"/>
          <w:szCs w:val="24"/>
          <w:lang w:val="en-GB" w:eastAsia="hu-HU"/>
        </w:rPr>
        <w:t>Proposal from the Full Visitation Team</w:t>
      </w:r>
      <w:r w:rsidR="00DE080F" w:rsidRPr="00FD56AC">
        <w:rPr>
          <w:rFonts w:ascii="Times New Roman" w:eastAsia="Times" w:hAnsi="Times New Roman" w:cs="Times New Roman"/>
          <w:i/>
          <w:sz w:val="24"/>
          <w:szCs w:val="24"/>
          <w:lang w:val="en-GB" w:eastAsia="hu-HU"/>
        </w:rPr>
        <w:t xml:space="preserve">, </w:t>
      </w:r>
      <w:proofErr w:type="gramStart"/>
      <w:r w:rsidR="00DE080F" w:rsidRPr="00FD56AC">
        <w:rPr>
          <w:rFonts w:ascii="Times New Roman" w:eastAsia="Times" w:hAnsi="Times New Roman" w:cs="Times New Roman"/>
          <w:i/>
          <w:sz w:val="24"/>
          <w:szCs w:val="24"/>
          <w:lang w:val="en-GB" w:eastAsia="hu-HU"/>
        </w:rPr>
        <w:t>i.e.</w:t>
      </w:r>
      <w:proofErr w:type="gramEnd"/>
      <w:r w:rsidR="00DE080F"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6A93D7F1" w14:textId="77777777" w:rsidR="00310299" w:rsidRPr="00FD56AC" w:rsidRDefault="00310299" w:rsidP="00310299">
      <w:pPr>
        <w:spacing w:after="0" w:line="300" w:lineRule="exact"/>
        <w:rPr>
          <w:rFonts w:ascii="Times New Roman" w:eastAsia="Times" w:hAnsi="Times New Roman" w:cs="Times New Roman"/>
          <w:b/>
          <w:sz w:val="24"/>
          <w:szCs w:val="24"/>
          <w:lang w:val="en-GB" w:eastAsia="fr-FR"/>
        </w:rPr>
      </w:pPr>
    </w:p>
    <w:p w14:paraId="0074B239" w14:textId="64480451" w:rsidR="00E81C32" w:rsidRPr="00FD56AC" w:rsidRDefault="00E81C32" w:rsidP="00E81C32">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Standard 1.7: The VEE must undergo external review through the ESEVT on a cyclical basis. Evidence must be provided of such external evaluation with the assurance that the progress made since the last ESEVT evaluation was linked to a continuous quality assurance process.</w:t>
      </w:r>
    </w:p>
    <w:p w14:paraId="038E30BF"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00F0BB26"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1.7.1. Findings</w:t>
      </w:r>
    </w:p>
    <w:p w14:paraId="2E485747"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8491AA8" w14:textId="68EB7C3F"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1.7.2.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17907889"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1C6CE545"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1.7.3. Suggestions for improvement</w:t>
      </w:r>
    </w:p>
    <w:p w14:paraId="18A43A75"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6F63670A"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1.7.3’. Questions to be asked to the VEE</w:t>
      </w:r>
    </w:p>
    <w:p w14:paraId="5374EC98"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47A5727D"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1.7.3”. Issues to be clarified on-site</w:t>
      </w:r>
    </w:p>
    <w:p w14:paraId="3125F523"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1839FD62" w14:textId="33F92E3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1.7.4. </w:t>
      </w:r>
      <w:r w:rsidR="00DE080F" w:rsidRPr="00FD56AC">
        <w:rPr>
          <w:rFonts w:ascii="Times New Roman" w:eastAsia="Times" w:hAnsi="Times New Roman" w:cs="Times New Roman"/>
          <w:sz w:val="24"/>
          <w:szCs w:val="24"/>
          <w:lang w:val="en-GB" w:eastAsia="hu-HU"/>
        </w:rPr>
        <w:t>Proposal from the Full Visitation Team</w:t>
      </w:r>
      <w:r w:rsidR="00DE080F" w:rsidRPr="00FD56AC">
        <w:rPr>
          <w:rFonts w:ascii="Times New Roman" w:eastAsia="Times" w:hAnsi="Times New Roman" w:cs="Times New Roman"/>
          <w:i/>
          <w:sz w:val="24"/>
          <w:szCs w:val="24"/>
          <w:lang w:val="en-GB" w:eastAsia="hu-HU"/>
        </w:rPr>
        <w:t xml:space="preserve">, </w:t>
      </w:r>
      <w:proofErr w:type="gramStart"/>
      <w:r w:rsidR="00DE080F" w:rsidRPr="00FD56AC">
        <w:rPr>
          <w:rFonts w:ascii="Times New Roman" w:eastAsia="Times" w:hAnsi="Times New Roman" w:cs="Times New Roman"/>
          <w:i/>
          <w:sz w:val="24"/>
          <w:szCs w:val="24"/>
          <w:lang w:val="en-GB" w:eastAsia="hu-HU"/>
        </w:rPr>
        <w:t>i.e.</w:t>
      </w:r>
      <w:proofErr w:type="gramEnd"/>
      <w:r w:rsidR="00DE080F"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03BA5EE3" w14:textId="77777777" w:rsidR="00310299" w:rsidRPr="00FD56AC" w:rsidRDefault="00310299" w:rsidP="001B387F">
      <w:pPr>
        <w:widowControl w:val="0"/>
        <w:autoSpaceDE w:val="0"/>
        <w:autoSpaceDN w:val="0"/>
        <w:adjustRightInd w:val="0"/>
        <w:spacing w:after="0" w:line="240" w:lineRule="auto"/>
        <w:jc w:val="both"/>
        <w:rPr>
          <w:rFonts w:ascii="Times New Roman" w:eastAsia="Times" w:hAnsi="Times New Roman" w:cs="Times New Roman"/>
          <w:sz w:val="24"/>
          <w:szCs w:val="24"/>
          <w:lang w:val="en-GB" w:eastAsia="hu-HU"/>
        </w:rPr>
      </w:pPr>
    </w:p>
    <w:p w14:paraId="1FD6EC7B" w14:textId="77777777" w:rsidR="00310299" w:rsidRPr="00FD56AC" w:rsidRDefault="00310299" w:rsidP="001B387F">
      <w:pPr>
        <w:widowControl w:val="0"/>
        <w:autoSpaceDE w:val="0"/>
        <w:autoSpaceDN w:val="0"/>
        <w:adjustRightInd w:val="0"/>
        <w:spacing w:after="0" w:line="240" w:lineRule="auto"/>
        <w:jc w:val="both"/>
        <w:rPr>
          <w:rFonts w:ascii="Times New Roman" w:eastAsia="Times" w:hAnsi="Times New Roman" w:cs="Times New Roman"/>
          <w:sz w:val="24"/>
          <w:szCs w:val="24"/>
          <w:lang w:val="en-GB" w:eastAsia="hu-HU"/>
        </w:rPr>
      </w:pPr>
    </w:p>
    <w:p w14:paraId="133ADF23"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
          <w:sz w:val="28"/>
          <w:szCs w:val="28"/>
          <w:lang w:val="en-GB" w:eastAsia="hu-HU"/>
        </w:rPr>
      </w:pPr>
      <w:r w:rsidRPr="00FD56AC">
        <w:rPr>
          <w:rFonts w:ascii="Times New Roman" w:eastAsia="Times" w:hAnsi="Times New Roman" w:cs="Times New Roman"/>
          <w:b/>
          <w:sz w:val="28"/>
          <w:szCs w:val="28"/>
          <w:lang w:val="en-GB" w:eastAsia="hu-HU"/>
        </w:rPr>
        <w:t>Area 2. Finances</w:t>
      </w:r>
    </w:p>
    <w:p w14:paraId="548EFAE2"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3558906A" w14:textId="77777777" w:rsidR="00996C0D" w:rsidRPr="00FD56AC" w:rsidRDefault="00996C0D" w:rsidP="00996C0D">
      <w:pPr>
        <w:widowControl w:val="0"/>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 xml:space="preserve">Standard 2.1: Finances must be demonstrably adequate to sustain the requirements for the VEE to meet its mission and to achieve its objectives for education, research and services. The description must include both expenditures (separated into personnel costs, operating costs, maintenance costs and equipment) and revenues (separated into public funding, tuition fees, services, research grants and other sources). </w:t>
      </w:r>
    </w:p>
    <w:p w14:paraId="668EAD09"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0A911CF9" w14:textId="18354073"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2.1.1. Findings</w:t>
      </w:r>
    </w:p>
    <w:p w14:paraId="4DF62BCE" w14:textId="77777777" w:rsidR="000C73CB" w:rsidRPr="00FD56AC" w:rsidRDefault="000C73CB"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7C1122BE" w14:textId="2D0A6603"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2.1.2.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386ECC42"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0D9ED5EC"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2.1.3. Suggestions for improvement</w:t>
      </w:r>
    </w:p>
    <w:p w14:paraId="21817F53"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7FFE5CA7"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2.1.3’. Questions to be asked to the VEE</w:t>
      </w:r>
    </w:p>
    <w:p w14:paraId="5C357A23"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0A9B7A24"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2.1.3”. Issues to be clarified on-site</w:t>
      </w:r>
    </w:p>
    <w:p w14:paraId="09A9805D"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46AE15A0" w14:textId="61F3B3C6"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2.1.4. </w:t>
      </w:r>
      <w:r w:rsidR="00DE080F" w:rsidRPr="00FD56AC">
        <w:rPr>
          <w:rFonts w:ascii="Times New Roman" w:eastAsia="Times" w:hAnsi="Times New Roman" w:cs="Times New Roman"/>
          <w:sz w:val="24"/>
          <w:szCs w:val="24"/>
          <w:lang w:val="en-GB" w:eastAsia="hu-HU"/>
        </w:rPr>
        <w:t>Proposal from the Full Visitation Team</w:t>
      </w:r>
      <w:r w:rsidR="00DE080F" w:rsidRPr="00FD56AC">
        <w:rPr>
          <w:rFonts w:ascii="Times New Roman" w:eastAsia="Times" w:hAnsi="Times New Roman" w:cs="Times New Roman"/>
          <w:i/>
          <w:sz w:val="24"/>
          <w:szCs w:val="24"/>
          <w:lang w:val="en-GB" w:eastAsia="hu-HU"/>
        </w:rPr>
        <w:t xml:space="preserve">, </w:t>
      </w:r>
      <w:proofErr w:type="gramStart"/>
      <w:r w:rsidR="00DE080F" w:rsidRPr="00FD56AC">
        <w:rPr>
          <w:rFonts w:ascii="Times New Roman" w:eastAsia="Times" w:hAnsi="Times New Roman" w:cs="Times New Roman"/>
          <w:i/>
          <w:sz w:val="24"/>
          <w:szCs w:val="24"/>
          <w:lang w:val="en-GB" w:eastAsia="hu-HU"/>
        </w:rPr>
        <w:t>i.e.</w:t>
      </w:r>
      <w:proofErr w:type="gramEnd"/>
      <w:r w:rsidR="00DE080F"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1F806A8D" w14:textId="77777777" w:rsidR="00310299" w:rsidRPr="00FD56AC" w:rsidRDefault="00310299" w:rsidP="00310299">
      <w:pPr>
        <w:tabs>
          <w:tab w:val="left" w:pos="0"/>
          <w:tab w:val="left" w:pos="426"/>
        </w:tabs>
        <w:autoSpaceDE w:val="0"/>
        <w:autoSpaceDN w:val="0"/>
        <w:adjustRightInd w:val="0"/>
        <w:spacing w:after="0" w:line="240" w:lineRule="auto"/>
        <w:jc w:val="both"/>
        <w:rPr>
          <w:rFonts w:ascii="Times New Roman" w:eastAsia="Times" w:hAnsi="Times New Roman" w:cs="Times New Roman"/>
          <w:b/>
          <w:sz w:val="24"/>
          <w:szCs w:val="24"/>
          <w:lang w:val="en-GB"/>
        </w:rPr>
      </w:pPr>
    </w:p>
    <w:p w14:paraId="45EF73A4" w14:textId="389A4DB1" w:rsidR="00996C0D" w:rsidRPr="00FD56AC" w:rsidRDefault="00996C0D" w:rsidP="00996C0D">
      <w:pPr>
        <w:tabs>
          <w:tab w:val="left" w:pos="0"/>
          <w:tab w:val="left" w:pos="426"/>
        </w:tabs>
        <w:autoSpaceDE w:val="0"/>
        <w:autoSpaceDN w:val="0"/>
        <w:adjustRightInd w:val="0"/>
        <w:spacing w:after="0" w:line="240" w:lineRule="auto"/>
        <w:jc w:val="both"/>
        <w:rPr>
          <w:rFonts w:ascii="Times New Roman" w:eastAsia="Times" w:hAnsi="Times New Roman" w:cs="Times New Roman"/>
          <w:b/>
          <w:sz w:val="24"/>
          <w:szCs w:val="24"/>
          <w:lang w:val="en-GB"/>
        </w:rPr>
      </w:pPr>
      <w:r w:rsidRPr="00FD56AC">
        <w:rPr>
          <w:rFonts w:ascii="Times New Roman" w:eastAsia="Times" w:hAnsi="Times New Roman" w:cs="Times New Roman"/>
          <w:b/>
          <w:sz w:val="24"/>
          <w:szCs w:val="24"/>
          <w:lang w:val="en-GB"/>
        </w:rPr>
        <w:t xml:space="preserve">Standard 2.2: Clinical and field services must function as instructional resources. </w:t>
      </w:r>
      <w:r w:rsidR="00C52A8B" w:rsidRPr="00FD56AC">
        <w:rPr>
          <w:rFonts w:ascii="Times New Roman" w:eastAsia="Times" w:hAnsi="Times New Roman" w:cs="Times New Roman"/>
          <w:b/>
          <w:sz w:val="24"/>
          <w:szCs w:val="24"/>
          <w:lang w:val="en-GB"/>
        </w:rPr>
        <w:t>The i</w:t>
      </w:r>
      <w:r w:rsidRPr="00FD56AC">
        <w:rPr>
          <w:rFonts w:ascii="Times New Roman" w:eastAsia="Times" w:hAnsi="Times New Roman" w:cs="Times New Roman"/>
          <w:b/>
          <w:sz w:val="24"/>
          <w:szCs w:val="24"/>
          <w:lang w:val="en-GB"/>
        </w:rPr>
        <w:t xml:space="preserve">nstructional integrity of these resources must take priority over </w:t>
      </w:r>
      <w:r w:rsidR="00AD2859" w:rsidRPr="00FD56AC">
        <w:rPr>
          <w:rFonts w:ascii="Times New Roman" w:eastAsia="Times" w:hAnsi="Times New Roman" w:cs="Times New Roman"/>
          <w:b/>
          <w:sz w:val="24"/>
          <w:szCs w:val="24"/>
          <w:lang w:val="en-GB"/>
        </w:rPr>
        <w:t xml:space="preserve">the </w:t>
      </w:r>
      <w:r w:rsidRPr="00FD56AC">
        <w:rPr>
          <w:rFonts w:ascii="Times New Roman" w:eastAsia="Times" w:hAnsi="Times New Roman" w:cs="Times New Roman"/>
          <w:b/>
          <w:sz w:val="24"/>
          <w:szCs w:val="24"/>
          <w:lang w:val="en-GB"/>
        </w:rPr>
        <w:t xml:space="preserve">financial self-sufficiency of clinical services operations. </w:t>
      </w:r>
    </w:p>
    <w:p w14:paraId="0E343A7D" w14:textId="77777777" w:rsidR="00996C0D" w:rsidRPr="00FD56AC" w:rsidRDefault="00996C0D" w:rsidP="00996C0D">
      <w:pPr>
        <w:tabs>
          <w:tab w:val="left" w:pos="0"/>
          <w:tab w:val="left" w:pos="426"/>
        </w:tabs>
        <w:autoSpaceDE w:val="0"/>
        <w:autoSpaceDN w:val="0"/>
        <w:adjustRightInd w:val="0"/>
        <w:spacing w:after="0" w:line="240" w:lineRule="auto"/>
        <w:jc w:val="both"/>
        <w:rPr>
          <w:rFonts w:ascii="Times New Roman" w:eastAsia="Times" w:hAnsi="Times New Roman" w:cs="Times New Roman"/>
          <w:b/>
          <w:sz w:val="24"/>
          <w:szCs w:val="24"/>
          <w:lang w:val="en-GB"/>
        </w:rPr>
      </w:pPr>
      <w:r w:rsidRPr="00FD56AC">
        <w:rPr>
          <w:rFonts w:ascii="Times New Roman" w:eastAsia="Times" w:hAnsi="Times New Roman" w:cs="Times New Roman"/>
          <w:b/>
          <w:sz w:val="24"/>
          <w:szCs w:val="24"/>
          <w:lang w:val="en-GB"/>
        </w:rPr>
        <w:t>The VEE must have sufficient autonomy in order to use the resources to implement its strategic plan and to meet the ESEVT Standards.</w:t>
      </w:r>
    </w:p>
    <w:p w14:paraId="0035F03E" w14:textId="77777777" w:rsidR="00310299" w:rsidRPr="00FD56AC" w:rsidRDefault="00310299" w:rsidP="00310299">
      <w:pPr>
        <w:tabs>
          <w:tab w:val="left" w:pos="0"/>
          <w:tab w:val="left" w:pos="426"/>
        </w:tabs>
        <w:autoSpaceDE w:val="0"/>
        <w:autoSpaceDN w:val="0"/>
        <w:adjustRightInd w:val="0"/>
        <w:spacing w:after="0" w:line="240" w:lineRule="auto"/>
        <w:jc w:val="both"/>
        <w:rPr>
          <w:rFonts w:ascii="Times New Roman" w:eastAsia="Times" w:hAnsi="Times New Roman" w:cs="Times New Roman"/>
          <w:b/>
          <w:sz w:val="24"/>
          <w:szCs w:val="24"/>
          <w:lang w:val="en-GB"/>
        </w:rPr>
      </w:pPr>
    </w:p>
    <w:p w14:paraId="304E3D10"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2.2.1. Findings</w:t>
      </w:r>
    </w:p>
    <w:p w14:paraId="44894DAE"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6275DD48" w14:textId="02F854DD"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2.2.2.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5EB70186"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DC260E0"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2.2.3. Suggestions for improvement</w:t>
      </w:r>
    </w:p>
    <w:p w14:paraId="150B3A22"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6AC1EC23"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2.2.3’. Questions to be asked to the VEE</w:t>
      </w:r>
    </w:p>
    <w:p w14:paraId="2C8CE6FD"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34863D72"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2.2.3”. Issues to be clarified on-site</w:t>
      </w:r>
    </w:p>
    <w:p w14:paraId="1CF00779"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3021ED67" w14:textId="16273E8D" w:rsidR="00310299" w:rsidRPr="00FD56AC" w:rsidRDefault="00310299" w:rsidP="00DE080F">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2.2.4. </w:t>
      </w:r>
      <w:r w:rsidR="00DE080F" w:rsidRPr="00FD56AC">
        <w:rPr>
          <w:rFonts w:ascii="Times New Roman" w:eastAsia="Times" w:hAnsi="Times New Roman" w:cs="Times New Roman"/>
          <w:sz w:val="24"/>
          <w:szCs w:val="24"/>
          <w:lang w:val="en-GB" w:eastAsia="hu-HU"/>
        </w:rPr>
        <w:t>Proposal from the Full Visitation Team</w:t>
      </w:r>
      <w:r w:rsidR="00DE080F" w:rsidRPr="00FD56AC">
        <w:rPr>
          <w:rFonts w:ascii="Times New Roman" w:eastAsia="Times" w:hAnsi="Times New Roman" w:cs="Times New Roman"/>
          <w:i/>
          <w:sz w:val="24"/>
          <w:szCs w:val="24"/>
          <w:lang w:val="en-GB" w:eastAsia="hu-HU"/>
        </w:rPr>
        <w:t xml:space="preserve">, </w:t>
      </w:r>
      <w:proofErr w:type="gramStart"/>
      <w:r w:rsidR="00DE080F" w:rsidRPr="00FD56AC">
        <w:rPr>
          <w:rFonts w:ascii="Times New Roman" w:eastAsia="Times" w:hAnsi="Times New Roman" w:cs="Times New Roman"/>
          <w:i/>
          <w:sz w:val="24"/>
          <w:szCs w:val="24"/>
          <w:lang w:val="en-GB" w:eastAsia="hu-HU"/>
        </w:rPr>
        <w:t>i.e.</w:t>
      </w:r>
      <w:proofErr w:type="gramEnd"/>
      <w:r w:rsidR="00DE080F"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7A97766B" w14:textId="77777777" w:rsidR="00DE080F" w:rsidRPr="00FD56AC" w:rsidRDefault="00DE080F" w:rsidP="00DE080F">
      <w:pPr>
        <w:widowControl w:val="0"/>
        <w:autoSpaceDE w:val="0"/>
        <w:autoSpaceDN w:val="0"/>
        <w:adjustRightInd w:val="0"/>
        <w:spacing w:after="0" w:line="240" w:lineRule="auto"/>
        <w:jc w:val="both"/>
        <w:rPr>
          <w:rFonts w:ascii="Times New Roman" w:eastAsia="Times" w:hAnsi="Times New Roman" w:cs="Times New Roman"/>
          <w:iCs/>
          <w:sz w:val="24"/>
          <w:szCs w:val="24"/>
          <w:lang w:val="en-GB"/>
        </w:rPr>
      </w:pPr>
    </w:p>
    <w:p w14:paraId="2B0585AC" w14:textId="77777777" w:rsidR="00996C0D" w:rsidRPr="00FD56AC" w:rsidRDefault="00996C0D" w:rsidP="00996C0D">
      <w:pPr>
        <w:widowControl w:val="0"/>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Standard 2.3: Resources allocation must be regularly reviewed to ensure that available resources meet the requirements.</w:t>
      </w:r>
    </w:p>
    <w:p w14:paraId="4DFDD01C"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1D259A24"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2.3.1. Findings</w:t>
      </w:r>
    </w:p>
    <w:p w14:paraId="469713FF"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CE6EAF7" w14:textId="1F40269A"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2.3.2.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31D0CA97"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31F8D9EC"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2.3.3. Suggestions for improvement</w:t>
      </w:r>
    </w:p>
    <w:p w14:paraId="32CD0F1F"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7FC9F0AC"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2.3.3’. Questions to be asked to the VEE</w:t>
      </w:r>
    </w:p>
    <w:p w14:paraId="01230394"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374CF971"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2.3.3”. Issues to be clarified on-site</w:t>
      </w:r>
    </w:p>
    <w:p w14:paraId="1F0A3221"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3DBD757A" w14:textId="48314397" w:rsidR="000C73CB"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2.3.4. </w:t>
      </w:r>
      <w:r w:rsidR="00DE080F" w:rsidRPr="00FD56AC">
        <w:rPr>
          <w:rFonts w:ascii="Times New Roman" w:eastAsia="Times" w:hAnsi="Times New Roman" w:cs="Times New Roman"/>
          <w:sz w:val="24"/>
          <w:szCs w:val="24"/>
          <w:lang w:val="en-GB" w:eastAsia="hu-HU"/>
        </w:rPr>
        <w:t>Proposal from the Full Visitation Team</w:t>
      </w:r>
      <w:r w:rsidR="00DE080F" w:rsidRPr="00FD56AC">
        <w:rPr>
          <w:rFonts w:ascii="Times New Roman" w:eastAsia="Times" w:hAnsi="Times New Roman" w:cs="Times New Roman"/>
          <w:i/>
          <w:sz w:val="24"/>
          <w:szCs w:val="24"/>
          <w:lang w:val="en-GB" w:eastAsia="hu-HU"/>
        </w:rPr>
        <w:t xml:space="preserve">, </w:t>
      </w:r>
      <w:proofErr w:type="gramStart"/>
      <w:r w:rsidR="00DE080F" w:rsidRPr="00FD56AC">
        <w:rPr>
          <w:rFonts w:ascii="Times New Roman" w:eastAsia="Times" w:hAnsi="Times New Roman" w:cs="Times New Roman"/>
          <w:i/>
          <w:sz w:val="24"/>
          <w:szCs w:val="24"/>
          <w:lang w:val="en-GB" w:eastAsia="hu-HU"/>
        </w:rPr>
        <w:t>i.e.</w:t>
      </w:r>
      <w:proofErr w:type="gramEnd"/>
      <w:r w:rsidR="00DE080F"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w:t>
      </w:r>
      <w:r w:rsidR="00DE080F" w:rsidRPr="00FD56AC">
        <w:rPr>
          <w:rFonts w:ascii="Times New Roman" w:eastAsia="Times" w:hAnsi="Times New Roman" w:cs="Times New Roman"/>
          <w:i/>
          <w:sz w:val="24"/>
          <w:szCs w:val="24"/>
          <w:lang w:val="en-GB" w:eastAsia="hu-HU"/>
        </w:rPr>
        <w:lastRenderedPageBreak/>
        <w:t>Deficiencies) with the relevant Standard. The Deficiencies (if any) must be listed.</w:t>
      </w:r>
    </w:p>
    <w:p w14:paraId="24FADEA9" w14:textId="77777777" w:rsidR="00DE080F" w:rsidRPr="00FD56AC" w:rsidRDefault="00DE080F" w:rsidP="00310299">
      <w:pPr>
        <w:widowControl w:val="0"/>
        <w:autoSpaceDE w:val="0"/>
        <w:autoSpaceDN w:val="0"/>
        <w:adjustRightInd w:val="0"/>
        <w:spacing w:after="0" w:line="240" w:lineRule="auto"/>
        <w:jc w:val="both"/>
        <w:rPr>
          <w:rFonts w:ascii="Times New Roman" w:eastAsia="Times" w:hAnsi="Times New Roman" w:cs="Times New Roman"/>
          <w:iCs/>
          <w:sz w:val="24"/>
          <w:szCs w:val="24"/>
          <w:lang w:val="en-GB" w:eastAsia="hu-HU"/>
        </w:rPr>
      </w:pPr>
    </w:p>
    <w:p w14:paraId="46793566" w14:textId="77777777" w:rsidR="003C5276" w:rsidRPr="00FD56AC" w:rsidRDefault="003C5276" w:rsidP="00310299">
      <w:pPr>
        <w:widowControl w:val="0"/>
        <w:autoSpaceDE w:val="0"/>
        <w:autoSpaceDN w:val="0"/>
        <w:adjustRightInd w:val="0"/>
        <w:spacing w:after="0" w:line="240" w:lineRule="auto"/>
        <w:jc w:val="both"/>
        <w:rPr>
          <w:rFonts w:ascii="Times New Roman" w:eastAsia="Times" w:hAnsi="Times New Roman" w:cs="Times New Roman"/>
          <w:iCs/>
          <w:sz w:val="24"/>
          <w:szCs w:val="24"/>
          <w:lang w:val="en-GB" w:eastAsia="hu-HU"/>
        </w:rPr>
      </w:pPr>
    </w:p>
    <w:p w14:paraId="46355445"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
          <w:sz w:val="28"/>
          <w:szCs w:val="28"/>
          <w:lang w:val="en-GB" w:eastAsia="hu-HU"/>
        </w:rPr>
      </w:pPr>
      <w:r w:rsidRPr="00FD56AC">
        <w:rPr>
          <w:rFonts w:ascii="Times New Roman" w:eastAsia="Times" w:hAnsi="Times New Roman" w:cs="Times New Roman"/>
          <w:b/>
          <w:sz w:val="28"/>
          <w:szCs w:val="28"/>
          <w:lang w:val="en-GB" w:eastAsia="hu-HU"/>
        </w:rPr>
        <w:t>Area 3. Curriculum</w:t>
      </w:r>
    </w:p>
    <w:p w14:paraId="06EEAA7F" w14:textId="77777777" w:rsidR="00310299" w:rsidRPr="00FD56AC" w:rsidRDefault="00310299" w:rsidP="00310299">
      <w:pPr>
        <w:spacing w:after="0" w:line="300" w:lineRule="exact"/>
        <w:rPr>
          <w:rFonts w:ascii="Times New Roman" w:eastAsia="Times" w:hAnsi="Times New Roman" w:cs="Times New Roman"/>
          <w:b/>
          <w:sz w:val="28"/>
          <w:szCs w:val="28"/>
          <w:lang w:val="en-GB"/>
        </w:rPr>
      </w:pPr>
    </w:p>
    <w:p w14:paraId="6B2E9727" w14:textId="77777777" w:rsidR="00DE080F" w:rsidRPr="00FD56AC" w:rsidRDefault="00DE080F" w:rsidP="00DE080F">
      <w:pPr>
        <w:tabs>
          <w:tab w:val="left" w:pos="567"/>
        </w:tabs>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Standard 3.1: The curriculum must be designed, resourced and managed to ensure all graduates have achieved the graduate attributes expected to be fully compliant with the EU Directive 2005/36/EC (as amended by directive</w:t>
      </w:r>
      <w:r w:rsidRPr="00FD56AC">
        <w:rPr>
          <w:rFonts w:ascii="Times New Roman" w:eastAsia="Times" w:hAnsi="Times New Roman" w:cs="Times New Roman"/>
          <w:b/>
          <w:sz w:val="24"/>
          <w:szCs w:val="24"/>
          <w:lang w:val="en-GB" w:eastAsia="cs-CZ"/>
        </w:rPr>
        <w:t xml:space="preserve"> </w:t>
      </w:r>
      <w:r w:rsidRPr="00FD56AC">
        <w:rPr>
          <w:rFonts w:ascii="Times New Roman" w:eastAsia="Times" w:hAnsi="Times New Roman" w:cs="Times New Roman"/>
          <w:sz w:val="24"/>
          <w:szCs w:val="24"/>
          <w:lang w:val="en-GB" w:eastAsia="cs-CZ"/>
        </w:rPr>
        <w:t xml:space="preserve">2013/55/EU) and its Annex V.4.1. The curriculum must include the subjects (input) and must allow the acquisition of the Day One Competences (output) listed in the ESEVT SOP Annex 2. </w:t>
      </w:r>
    </w:p>
    <w:p w14:paraId="7B0E7764" w14:textId="77777777" w:rsidR="00996C0D" w:rsidRPr="00FD56AC" w:rsidRDefault="00996C0D" w:rsidP="00996C0D">
      <w:pPr>
        <w:tabs>
          <w:tab w:val="left" w:pos="567"/>
        </w:tabs>
        <w:spacing w:after="0" w:line="240" w:lineRule="auto"/>
        <w:jc w:val="both"/>
        <w:rPr>
          <w:rFonts w:ascii="Times New Roman" w:eastAsia="Times" w:hAnsi="Times New Roman" w:cs="Times New Roman"/>
          <w:sz w:val="24"/>
          <w:szCs w:val="24"/>
          <w:lang w:val="en-GB" w:eastAsia="cs-CZ"/>
        </w:rPr>
      </w:pPr>
      <w:proofErr w:type="gramStart"/>
      <w:r w:rsidRPr="00FD56AC">
        <w:rPr>
          <w:rFonts w:ascii="Times New Roman" w:eastAsia="Times" w:hAnsi="Times New Roman" w:cs="Times New Roman"/>
          <w:sz w:val="24"/>
          <w:szCs w:val="24"/>
          <w:lang w:val="en-GB" w:eastAsia="cs-CZ"/>
        </w:rPr>
        <w:t>This concerns</w:t>
      </w:r>
      <w:proofErr w:type="gramEnd"/>
      <w:r w:rsidRPr="00FD56AC">
        <w:rPr>
          <w:rFonts w:ascii="Times New Roman" w:eastAsia="Times" w:hAnsi="Times New Roman" w:cs="Times New Roman"/>
          <w:sz w:val="24"/>
          <w:szCs w:val="24"/>
          <w:lang w:val="en-GB" w:eastAsia="cs-CZ"/>
        </w:rPr>
        <w:t xml:space="preserve">: </w:t>
      </w:r>
    </w:p>
    <w:p w14:paraId="750722C6" w14:textId="77777777" w:rsidR="00996C0D" w:rsidRPr="00FD56AC" w:rsidRDefault="00996C0D" w:rsidP="00996C0D">
      <w:pPr>
        <w:numPr>
          <w:ilvl w:val="0"/>
          <w:numId w:val="3"/>
        </w:numPr>
        <w:pBdr>
          <w:top w:val="nil"/>
          <w:left w:val="nil"/>
          <w:bottom w:val="nil"/>
          <w:right w:val="nil"/>
          <w:between w:val="nil"/>
        </w:pBdr>
        <w:tabs>
          <w:tab w:val="left" w:pos="567"/>
        </w:tabs>
        <w:spacing w:after="0" w:line="240" w:lineRule="auto"/>
        <w:contextualSpacing/>
        <w:jc w:val="both"/>
        <w:rPr>
          <w:rFonts w:ascii="Times New Roman" w:eastAsia="Times New Roman" w:hAnsi="Times New Roman" w:cs="Times New Roman"/>
          <w:sz w:val="24"/>
          <w:lang w:val="en-GB" w:eastAsia="cs-CZ"/>
        </w:rPr>
      </w:pPr>
      <w:r w:rsidRPr="00FD56AC">
        <w:rPr>
          <w:rFonts w:ascii="Times New Roman" w:eastAsia="Times New Roman" w:hAnsi="Times New Roman" w:cs="Times New Roman"/>
          <w:sz w:val="24"/>
          <w:lang w:val="en-GB" w:eastAsia="cs-CZ"/>
        </w:rPr>
        <w:t>Basic Sciences</w:t>
      </w:r>
    </w:p>
    <w:p w14:paraId="2DCDF20D" w14:textId="77777777" w:rsidR="00996C0D" w:rsidRPr="00FD56AC" w:rsidRDefault="00996C0D" w:rsidP="00996C0D">
      <w:pPr>
        <w:numPr>
          <w:ilvl w:val="0"/>
          <w:numId w:val="3"/>
        </w:numPr>
        <w:pBdr>
          <w:top w:val="nil"/>
          <w:left w:val="nil"/>
          <w:bottom w:val="nil"/>
          <w:right w:val="nil"/>
          <w:between w:val="nil"/>
        </w:pBdr>
        <w:tabs>
          <w:tab w:val="left" w:pos="567"/>
        </w:tabs>
        <w:spacing w:after="0" w:line="240" w:lineRule="auto"/>
        <w:contextualSpacing/>
        <w:jc w:val="both"/>
        <w:rPr>
          <w:rFonts w:ascii="Times New Roman" w:eastAsia="Times New Roman" w:hAnsi="Times New Roman" w:cs="Times New Roman"/>
          <w:sz w:val="24"/>
          <w:lang w:val="en-GB" w:eastAsia="cs-CZ"/>
        </w:rPr>
      </w:pPr>
      <w:r w:rsidRPr="00FD56AC">
        <w:rPr>
          <w:rFonts w:ascii="Times New Roman" w:eastAsia="Times New Roman" w:hAnsi="Times New Roman" w:cs="Times New Roman"/>
          <w:sz w:val="24"/>
          <w:lang w:val="en-GB" w:eastAsia="cs-CZ"/>
        </w:rPr>
        <w:t xml:space="preserve">Clinical Sciences in companion animals (including equine and exotic pets) </w:t>
      </w:r>
    </w:p>
    <w:p w14:paraId="50CBBAC2" w14:textId="77777777" w:rsidR="00996C0D" w:rsidRPr="00FD56AC" w:rsidRDefault="00996C0D" w:rsidP="00996C0D">
      <w:pPr>
        <w:numPr>
          <w:ilvl w:val="0"/>
          <w:numId w:val="3"/>
        </w:numPr>
        <w:pBdr>
          <w:top w:val="nil"/>
          <w:left w:val="nil"/>
          <w:bottom w:val="nil"/>
          <w:right w:val="nil"/>
          <w:between w:val="nil"/>
        </w:pBdr>
        <w:tabs>
          <w:tab w:val="left" w:pos="567"/>
        </w:tabs>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Clinical</w:t>
      </w:r>
      <w:r w:rsidRPr="00FD56AC">
        <w:rPr>
          <w:rFonts w:ascii="Times New Roman" w:eastAsia="Times New Roman" w:hAnsi="Times New Roman" w:cs="Times New Roman"/>
          <w:sz w:val="24"/>
          <w:szCs w:val="24"/>
          <w:lang w:val="en-GB" w:eastAsia="cs-CZ"/>
        </w:rPr>
        <w:t xml:space="preserve"> Sciences in food-producing animals (including Animal Production and Herd Health Management)</w:t>
      </w:r>
    </w:p>
    <w:p w14:paraId="32C87CBE" w14:textId="2EDDA0AC" w:rsidR="00996C0D" w:rsidRPr="00FD56AC" w:rsidRDefault="00996C0D" w:rsidP="00996C0D">
      <w:pPr>
        <w:numPr>
          <w:ilvl w:val="0"/>
          <w:numId w:val="3"/>
        </w:numPr>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4"/>
          <w:szCs w:val="24"/>
          <w:lang w:val="en-GB" w:eastAsia="cs-CZ"/>
        </w:rPr>
      </w:pPr>
      <w:r w:rsidRPr="00FD56AC">
        <w:rPr>
          <w:rFonts w:ascii="Times New Roman" w:eastAsia="Times" w:hAnsi="Times New Roman" w:cs="Times New Roman"/>
          <w:sz w:val="24"/>
          <w:szCs w:val="24"/>
          <w:lang w:val="en-GB" w:eastAsia="cs-CZ"/>
        </w:rPr>
        <w:t xml:space="preserve">Veterinary Public Health </w:t>
      </w:r>
      <w:r w:rsidR="000C73CB" w:rsidRPr="00FD56AC">
        <w:rPr>
          <w:rFonts w:ascii="Times New Roman" w:eastAsia="Times" w:hAnsi="Times New Roman" w:cs="Times New Roman"/>
          <w:sz w:val="24"/>
          <w:szCs w:val="24"/>
          <w:lang w:val="en-GB" w:eastAsia="cs-CZ"/>
        </w:rPr>
        <w:t>(</w:t>
      </w:r>
      <w:r w:rsidRPr="00FD56AC">
        <w:rPr>
          <w:rFonts w:ascii="Times New Roman" w:eastAsia="Times" w:hAnsi="Times New Roman" w:cs="Times New Roman"/>
          <w:sz w:val="24"/>
          <w:szCs w:val="24"/>
          <w:lang w:val="en-GB" w:eastAsia="cs-CZ"/>
        </w:rPr>
        <w:t xml:space="preserve">including </w:t>
      </w:r>
      <w:r w:rsidRPr="00FD56AC">
        <w:rPr>
          <w:rFonts w:ascii="Times New Roman" w:eastAsia="Times New Roman" w:hAnsi="Times New Roman" w:cs="Times New Roman"/>
          <w:sz w:val="24"/>
          <w:szCs w:val="24"/>
          <w:lang w:val="en-GB" w:eastAsia="cs-CZ"/>
        </w:rPr>
        <w:t>Food Safety and Quality</w:t>
      </w:r>
      <w:r w:rsidR="000C73CB" w:rsidRPr="00FD56AC">
        <w:rPr>
          <w:rFonts w:ascii="Times New Roman" w:eastAsia="Times New Roman" w:hAnsi="Times New Roman" w:cs="Times New Roman"/>
          <w:sz w:val="24"/>
          <w:szCs w:val="24"/>
          <w:lang w:val="en-GB" w:eastAsia="cs-CZ"/>
        </w:rPr>
        <w:t>)</w:t>
      </w:r>
    </w:p>
    <w:p w14:paraId="50665DD0" w14:textId="490C228B" w:rsidR="00996C0D" w:rsidRPr="00FD56AC" w:rsidRDefault="00996C0D" w:rsidP="00996C0D">
      <w:pPr>
        <w:numPr>
          <w:ilvl w:val="0"/>
          <w:numId w:val="3"/>
        </w:numPr>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4"/>
          <w:szCs w:val="24"/>
          <w:lang w:val="en-GB" w:eastAsia="cs-CZ"/>
        </w:rPr>
      </w:pPr>
      <w:r w:rsidRPr="00FD56AC">
        <w:rPr>
          <w:rFonts w:ascii="Times New Roman" w:eastAsia="Times New Roman" w:hAnsi="Times New Roman" w:cs="Times New Roman"/>
          <w:sz w:val="24"/>
          <w:szCs w:val="24"/>
          <w:lang w:val="en-GB" w:eastAsia="cs-CZ"/>
        </w:rPr>
        <w:t xml:space="preserve">Professional Knowledge </w:t>
      </w:r>
      <w:r w:rsidR="000C73CB" w:rsidRPr="00FD56AC">
        <w:rPr>
          <w:rFonts w:ascii="Times New Roman" w:eastAsia="Times New Roman" w:hAnsi="Times New Roman" w:cs="Times New Roman"/>
          <w:sz w:val="24"/>
          <w:szCs w:val="24"/>
          <w:lang w:val="en-GB" w:eastAsia="cs-CZ"/>
        </w:rPr>
        <w:t>(</w:t>
      </w:r>
      <w:r w:rsidRPr="00FD56AC">
        <w:rPr>
          <w:rFonts w:ascii="Times New Roman" w:eastAsia="Times New Roman" w:hAnsi="Times New Roman" w:cs="Times New Roman"/>
          <w:sz w:val="24"/>
          <w:szCs w:val="24"/>
          <w:lang w:val="en-GB" w:eastAsia="cs-CZ"/>
        </w:rPr>
        <w:t>including soft skills</w:t>
      </w:r>
      <w:r w:rsidR="000C73CB" w:rsidRPr="00FD56AC">
        <w:rPr>
          <w:rFonts w:ascii="Times New Roman" w:eastAsia="Times New Roman" w:hAnsi="Times New Roman" w:cs="Times New Roman"/>
          <w:sz w:val="24"/>
          <w:szCs w:val="24"/>
          <w:lang w:val="en-GB" w:eastAsia="cs-CZ"/>
        </w:rPr>
        <w:t xml:space="preserve">, </w:t>
      </w:r>
      <w:proofErr w:type="gramStart"/>
      <w:r w:rsidRPr="00FD56AC">
        <w:rPr>
          <w:rFonts w:ascii="Times New Roman" w:eastAsia="Times New Roman" w:hAnsi="Times New Roman" w:cs="Times New Roman"/>
          <w:sz w:val="24"/>
          <w:szCs w:val="24"/>
          <w:lang w:val="en-GB" w:eastAsia="cs-CZ"/>
        </w:rPr>
        <w:t>e.g.</w:t>
      </w:r>
      <w:proofErr w:type="gramEnd"/>
      <w:r w:rsidRPr="00FD56AC">
        <w:rPr>
          <w:rFonts w:ascii="Times New Roman" w:eastAsia="Times New Roman" w:hAnsi="Times New Roman" w:cs="Times New Roman"/>
          <w:sz w:val="24"/>
          <w:szCs w:val="24"/>
          <w:lang w:val="en-GB" w:eastAsia="cs-CZ"/>
        </w:rPr>
        <w:t xml:space="preserve"> communication, team </w:t>
      </w:r>
      <w:r w:rsidR="004830A5" w:rsidRPr="00FD56AC">
        <w:rPr>
          <w:rFonts w:ascii="Times New Roman" w:eastAsia="Times New Roman" w:hAnsi="Times New Roman" w:cs="Times New Roman"/>
          <w:sz w:val="24"/>
          <w:szCs w:val="24"/>
          <w:lang w:val="en-GB" w:eastAsia="cs-CZ"/>
        </w:rPr>
        <w:t>working</w:t>
      </w:r>
      <w:r w:rsidR="00432EA5" w:rsidRPr="00FD56AC">
        <w:rPr>
          <w:rFonts w:ascii="Times New Roman" w:eastAsia="Times New Roman" w:hAnsi="Times New Roman" w:cs="Times New Roman"/>
          <w:sz w:val="24"/>
          <w:szCs w:val="24"/>
          <w:lang w:val="en-GB" w:eastAsia="cs-CZ"/>
        </w:rPr>
        <w:t xml:space="preserve"> skills</w:t>
      </w:r>
      <w:r w:rsidRPr="00FD56AC">
        <w:rPr>
          <w:rFonts w:ascii="Times New Roman" w:eastAsia="Times New Roman" w:hAnsi="Times New Roman" w:cs="Times New Roman"/>
          <w:sz w:val="24"/>
          <w:szCs w:val="24"/>
          <w:lang w:val="en-GB" w:eastAsia="cs-CZ"/>
        </w:rPr>
        <w:t>, management skills).</w:t>
      </w:r>
    </w:p>
    <w:p w14:paraId="0229D7C6" w14:textId="77777777" w:rsidR="00996C0D" w:rsidRPr="00FD56AC" w:rsidRDefault="00996C0D" w:rsidP="00996C0D">
      <w:pPr>
        <w:tabs>
          <w:tab w:val="left" w:pos="567"/>
        </w:tabs>
        <w:spacing w:after="0" w:line="240" w:lineRule="auto"/>
        <w:jc w:val="both"/>
        <w:rPr>
          <w:rFonts w:ascii="Times New Roman" w:eastAsia="Times" w:hAnsi="Times New Roman" w:cs="Times New Roman"/>
          <w:sz w:val="24"/>
          <w:szCs w:val="24"/>
          <w:lang w:val="en-GB" w:eastAsia="cs-CZ"/>
        </w:rPr>
      </w:pPr>
    </w:p>
    <w:p w14:paraId="0E304074" w14:textId="77777777" w:rsidR="005C1780" w:rsidRPr="00FD56AC" w:rsidRDefault="005C1780" w:rsidP="005C1780">
      <w:pPr>
        <w:tabs>
          <w:tab w:val="left" w:pos="567"/>
        </w:tabs>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When part of the study programme cannot be organised because of imposed regulations or constraints, convincing compensations must be developed and implemented.</w:t>
      </w:r>
    </w:p>
    <w:p w14:paraId="6C2569D8" w14:textId="77777777" w:rsidR="005C1780" w:rsidRPr="00FD56AC" w:rsidRDefault="005C1780" w:rsidP="005C1780">
      <w:pPr>
        <w:spacing w:after="0" w:line="240" w:lineRule="auto"/>
        <w:jc w:val="both"/>
        <w:rPr>
          <w:rFonts w:ascii="TimesNewRomanPS" w:eastAsia="Times New Roman" w:hAnsi="TimesNewRomanPS" w:cs="Times New Roman"/>
          <w:sz w:val="24"/>
          <w:szCs w:val="24"/>
          <w:lang w:val="en-GB" w:eastAsia="fr-FR"/>
        </w:rPr>
      </w:pPr>
    </w:p>
    <w:p w14:paraId="725A7D26" w14:textId="77777777" w:rsidR="005C1780" w:rsidRPr="00FD56AC" w:rsidRDefault="005C1780" w:rsidP="005C1780">
      <w:pPr>
        <w:spacing w:after="0" w:line="240" w:lineRule="auto"/>
        <w:jc w:val="both"/>
        <w:rPr>
          <w:rFonts w:ascii="TimesNewRomanPS" w:eastAsia="Times New Roman" w:hAnsi="TimesNewRomanPS" w:cs="Times New Roman"/>
          <w:sz w:val="24"/>
          <w:szCs w:val="24"/>
          <w:lang w:val="en-GB" w:eastAsia="fr-FR"/>
        </w:rPr>
      </w:pPr>
      <w:r w:rsidRPr="00FD56AC">
        <w:rPr>
          <w:rFonts w:ascii="TimesNewRomanPS" w:eastAsia="Times New Roman" w:hAnsi="TimesNewRomanPS" w:cs="Times New Roman"/>
          <w:sz w:val="24"/>
          <w:szCs w:val="24"/>
          <w:lang w:val="en-GB" w:eastAsia="fr-FR"/>
        </w:rPr>
        <w:t xml:space="preserve">If a VEE offers more than one study programme to become a veterinarian, </w:t>
      </w:r>
      <w:proofErr w:type="gramStart"/>
      <w:r w:rsidRPr="00FD56AC">
        <w:rPr>
          <w:rFonts w:ascii="TimesNewRomanPS" w:eastAsia="Times New Roman" w:hAnsi="TimesNewRomanPS" w:cs="Times New Roman"/>
          <w:sz w:val="24"/>
          <w:szCs w:val="24"/>
          <w:lang w:val="en-GB" w:eastAsia="fr-FR"/>
        </w:rPr>
        <w:t>e.g.</w:t>
      </w:r>
      <w:proofErr w:type="gramEnd"/>
      <w:r w:rsidRPr="00FD56AC">
        <w:rPr>
          <w:rFonts w:ascii="TimesNewRomanPS" w:eastAsia="Times New Roman" w:hAnsi="TimesNewRomanPS" w:cs="Times New Roman"/>
          <w:sz w:val="24"/>
          <w:szCs w:val="24"/>
          <w:lang w:val="en-GB" w:eastAsia="fr-FR"/>
        </w:rPr>
        <w:t xml:space="preserve"> in different languages or in collaboration with other VEEs, all study programmes and respective curricula must be described separately in the SER. For each Standard, the VEE must explain if there are differences or not with the basic programme and all this information must be provided as a formal annex to the SER.</w:t>
      </w:r>
    </w:p>
    <w:p w14:paraId="1966FBF7" w14:textId="14801A69" w:rsidR="00996C0D" w:rsidRPr="00FD56AC" w:rsidRDefault="005C1780" w:rsidP="005C1780">
      <w:pPr>
        <w:spacing w:after="0" w:line="240" w:lineRule="auto"/>
        <w:jc w:val="both"/>
        <w:rPr>
          <w:rFonts w:ascii="Times New Roman" w:eastAsia="Times" w:hAnsi="Times New Roman" w:cs="Times New Roman"/>
          <w:sz w:val="24"/>
          <w:szCs w:val="24"/>
          <w:lang w:val="en-GB" w:eastAsia="cs-CZ"/>
        </w:rPr>
      </w:pPr>
      <w:r w:rsidRPr="00FD56AC">
        <w:rPr>
          <w:rFonts w:ascii="TimesNewRomanPS" w:eastAsia="Times New Roman" w:hAnsi="TimesNewRomanPS" w:cs="Times New Roman"/>
          <w:sz w:val="24"/>
          <w:szCs w:val="24"/>
          <w:lang w:val="en-GB" w:eastAsia="fr-FR"/>
        </w:rPr>
        <w:t>Similarly, if a VEE implements a tracking (elective) system in its study programme, it must provide a clear explanation of the tracking system in the SER.</w:t>
      </w:r>
      <w:r w:rsidR="00996C0D" w:rsidRPr="00FD56AC">
        <w:rPr>
          <w:rFonts w:ascii="TimesNewRomanPS" w:eastAsia="Times New Roman" w:hAnsi="TimesNewRomanPS" w:cs="Times New Roman"/>
          <w:sz w:val="24"/>
          <w:szCs w:val="24"/>
          <w:lang w:val="en-GB" w:eastAsia="fr-FR"/>
        </w:rPr>
        <w:t xml:space="preserve"> </w:t>
      </w:r>
    </w:p>
    <w:p w14:paraId="23AC603B" w14:textId="30AA11FE" w:rsidR="00310299" w:rsidRPr="00FD56AC" w:rsidRDefault="00310299" w:rsidP="00996C0D">
      <w:pPr>
        <w:spacing w:after="0" w:line="300" w:lineRule="exact"/>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 xml:space="preserve">       </w:t>
      </w:r>
    </w:p>
    <w:p w14:paraId="26F477F3"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3.1.1. General findings</w:t>
      </w:r>
    </w:p>
    <w:p w14:paraId="0BAA67D1"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235D7BCB"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3.1.1.1. Findings</w:t>
      </w:r>
    </w:p>
    <w:p w14:paraId="5462DD6E"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6FD5B820" w14:textId="7B15A8D1"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3.1.1.2.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7505846E"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6FB663DF"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3.1.1.3. Suggestions for improvement</w:t>
      </w:r>
    </w:p>
    <w:p w14:paraId="43226237"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191EA9BB"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3.1.1.3’. Questions to be asked to the VEE</w:t>
      </w:r>
    </w:p>
    <w:p w14:paraId="486224EE"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782F8890"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3.1.1.3”. Issues to be clarified on-site</w:t>
      </w:r>
    </w:p>
    <w:p w14:paraId="5296EECD"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03541D4C" w14:textId="6FD8C79E"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sz w:val="24"/>
          <w:szCs w:val="24"/>
          <w:lang w:val="en-GB" w:eastAsia="hu-HU"/>
        </w:rPr>
        <w:t xml:space="preserve">3.1.1.4. </w:t>
      </w:r>
      <w:r w:rsidR="005C1780" w:rsidRPr="00FD56AC">
        <w:rPr>
          <w:rFonts w:ascii="Times New Roman" w:eastAsia="Times" w:hAnsi="Times New Roman" w:cs="Times New Roman"/>
          <w:sz w:val="24"/>
          <w:szCs w:val="24"/>
          <w:lang w:val="en-GB" w:eastAsia="hu-HU"/>
        </w:rPr>
        <w:t>Proposal from the Full Visitation Team</w:t>
      </w:r>
      <w:r w:rsidR="005C1780" w:rsidRPr="00FD56AC">
        <w:rPr>
          <w:rFonts w:ascii="Times New Roman" w:eastAsia="Times" w:hAnsi="Times New Roman" w:cs="Times New Roman"/>
          <w:i/>
          <w:sz w:val="24"/>
          <w:szCs w:val="24"/>
          <w:lang w:val="en-GB" w:eastAsia="hu-HU"/>
        </w:rPr>
        <w:t xml:space="preserve">, </w:t>
      </w:r>
      <w:proofErr w:type="gramStart"/>
      <w:r w:rsidR="005C1780" w:rsidRPr="00FD56AC">
        <w:rPr>
          <w:rFonts w:ascii="Times New Roman" w:eastAsia="Times" w:hAnsi="Times New Roman" w:cs="Times New Roman"/>
          <w:i/>
          <w:sz w:val="24"/>
          <w:szCs w:val="24"/>
          <w:lang w:val="en-GB" w:eastAsia="hu-HU"/>
        </w:rPr>
        <w:t>i.e.</w:t>
      </w:r>
      <w:proofErr w:type="gramEnd"/>
      <w:r w:rsidR="005C1780"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4CF49286"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5DA5F513"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3.1.2. Basic Sciences</w:t>
      </w:r>
    </w:p>
    <w:p w14:paraId="42B7B4F1"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1CA54FA1"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3.1.2.1. Findings</w:t>
      </w:r>
    </w:p>
    <w:p w14:paraId="6A8F318E" w14:textId="08FA4471"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lastRenderedPageBreak/>
        <w:t xml:space="preserve">3.1.2.2.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126CF4B9"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78F51267"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3.1.2.3. Suggestions for improvement</w:t>
      </w:r>
    </w:p>
    <w:p w14:paraId="6CCFF845"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01745CD7"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3.1.2.3’. Questions to be asked to the VEE</w:t>
      </w:r>
    </w:p>
    <w:p w14:paraId="681A5BA0"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5639F9D1"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3.1.2.3”. Issues to be clarified on-site</w:t>
      </w:r>
    </w:p>
    <w:p w14:paraId="0931B36D"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52BD10AC" w14:textId="64FFFB01"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sz w:val="24"/>
          <w:szCs w:val="24"/>
          <w:lang w:val="en-GB" w:eastAsia="hu-HU"/>
        </w:rPr>
        <w:t xml:space="preserve">3.1.2.4. </w:t>
      </w:r>
      <w:r w:rsidR="005C1780" w:rsidRPr="00FD56AC">
        <w:rPr>
          <w:rFonts w:ascii="Times New Roman" w:eastAsia="Times" w:hAnsi="Times New Roman" w:cs="Times New Roman"/>
          <w:sz w:val="24"/>
          <w:szCs w:val="24"/>
          <w:lang w:val="en-GB" w:eastAsia="hu-HU"/>
        </w:rPr>
        <w:t>Proposal from the Full Visitation Team</w:t>
      </w:r>
      <w:r w:rsidR="005C1780" w:rsidRPr="00FD56AC">
        <w:rPr>
          <w:rFonts w:ascii="Times New Roman" w:eastAsia="Times" w:hAnsi="Times New Roman" w:cs="Times New Roman"/>
          <w:i/>
          <w:sz w:val="24"/>
          <w:szCs w:val="24"/>
          <w:lang w:val="en-GB" w:eastAsia="hu-HU"/>
        </w:rPr>
        <w:t xml:space="preserve">, </w:t>
      </w:r>
      <w:proofErr w:type="gramStart"/>
      <w:r w:rsidR="005C1780" w:rsidRPr="00FD56AC">
        <w:rPr>
          <w:rFonts w:ascii="Times New Roman" w:eastAsia="Times" w:hAnsi="Times New Roman" w:cs="Times New Roman"/>
          <w:i/>
          <w:sz w:val="24"/>
          <w:szCs w:val="24"/>
          <w:lang w:val="en-GB" w:eastAsia="hu-HU"/>
        </w:rPr>
        <w:t>i.e.</w:t>
      </w:r>
      <w:proofErr w:type="gramEnd"/>
      <w:r w:rsidR="005C1780"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3A35798A"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308481EB"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3.1.3. Clinical Sciences in companion animals (including equine and exotic pets)</w:t>
      </w:r>
    </w:p>
    <w:p w14:paraId="6678E597"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470CCE29"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3.1.3.1. Findings</w:t>
      </w:r>
    </w:p>
    <w:p w14:paraId="514DE1D8"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0EB1DED8" w14:textId="04204B24" w:rsidR="0063711E"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3.1.3.2.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p>
    <w:p w14:paraId="33DE0B56" w14:textId="469CF6B9" w:rsidR="00310299" w:rsidRPr="00FD56AC" w:rsidRDefault="00E81C32"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 </w:t>
      </w:r>
    </w:p>
    <w:p w14:paraId="6865C359"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3.1.3.3. Suggestions for improvement</w:t>
      </w:r>
    </w:p>
    <w:p w14:paraId="230416C2"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6EE9D9C1"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3.1.3.3’. Questions to be asked to the VEE</w:t>
      </w:r>
    </w:p>
    <w:p w14:paraId="1C53B3AE"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5220E9B6"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3.1.3.3”. Issues to be clarified on-site</w:t>
      </w:r>
    </w:p>
    <w:p w14:paraId="53B2BA3E"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0A9FAF2C" w14:textId="3E0E336E"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hu-HU"/>
        </w:rPr>
        <w:t xml:space="preserve">3.1.3.4 </w:t>
      </w:r>
      <w:r w:rsidR="005C1780" w:rsidRPr="00FD56AC">
        <w:rPr>
          <w:rFonts w:ascii="Times New Roman" w:eastAsia="Times" w:hAnsi="Times New Roman" w:cs="Times New Roman"/>
          <w:sz w:val="24"/>
          <w:szCs w:val="24"/>
          <w:lang w:val="en-GB" w:eastAsia="hu-HU"/>
        </w:rPr>
        <w:t>Proposal from the Full Visitation Team</w:t>
      </w:r>
      <w:r w:rsidR="005C1780" w:rsidRPr="00FD56AC">
        <w:rPr>
          <w:rFonts w:ascii="Times New Roman" w:eastAsia="Times" w:hAnsi="Times New Roman" w:cs="Times New Roman"/>
          <w:i/>
          <w:sz w:val="24"/>
          <w:szCs w:val="24"/>
          <w:lang w:val="en-GB" w:eastAsia="hu-HU"/>
        </w:rPr>
        <w:t xml:space="preserve">, </w:t>
      </w:r>
      <w:proofErr w:type="gramStart"/>
      <w:r w:rsidR="005C1780" w:rsidRPr="00FD56AC">
        <w:rPr>
          <w:rFonts w:ascii="Times New Roman" w:eastAsia="Times" w:hAnsi="Times New Roman" w:cs="Times New Roman"/>
          <w:i/>
          <w:sz w:val="24"/>
          <w:szCs w:val="24"/>
          <w:lang w:val="en-GB" w:eastAsia="hu-HU"/>
        </w:rPr>
        <w:t>i.e.</w:t>
      </w:r>
      <w:proofErr w:type="gramEnd"/>
      <w:r w:rsidR="005C1780"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2B0FEBE0"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1CD8AF64"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3.1.4. Clinical Sciences in food-producing animals (including Animal Production and Herd Health Management)</w:t>
      </w:r>
    </w:p>
    <w:p w14:paraId="3FCD5FF4"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44E6D833"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3.1.4.1. Findings</w:t>
      </w:r>
    </w:p>
    <w:p w14:paraId="6700FE15"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C205880" w14:textId="65EF5E5F"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3.1.4.2.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6FEFFD6A"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64D9C052"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3.1.4.3. Suggestions for improvement</w:t>
      </w:r>
    </w:p>
    <w:p w14:paraId="10B3EA86"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6138DD43"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3.1.4.3’. Questions to be asked to the VEE</w:t>
      </w:r>
    </w:p>
    <w:p w14:paraId="5D8D3139"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0CA64867"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3.1.4.3”. Issues to be clarified on-site</w:t>
      </w:r>
    </w:p>
    <w:p w14:paraId="62345216"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0C3DF874" w14:textId="69AAB61B"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sz w:val="24"/>
          <w:szCs w:val="24"/>
          <w:lang w:val="en-GB" w:eastAsia="hu-HU"/>
        </w:rPr>
        <w:t xml:space="preserve">3.1.4.4. </w:t>
      </w:r>
      <w:r w:rsidR="005C1780" w:rsidRPr="00FD56AC">
        <w:rPr>
          <w:rFonts w:ascii="Times New Roman" w:eastAsia="Times" w:hAnsi="Times New Roman" w:cs="Times New Roman"/>
          <w:sz w:val="24"/>
          <w:szCs w:val="24"/>
          <w:lang w:val="en-GB" w:eastAsia="hu-HU"/>
        </w:rPr>
        <w:t>Proposal from the Full Visitation Team</w:t>
      </w:r>
      <w:r w:rsidR="005C1780" w:rsidRPr="00FD56AC">
        <w:rPr>
          <w:rFonts w:ascii="Times New Roman" w:eastAsia="Times" w:hAnsi="Times New Roman" w:cs="Times New Roman"/>
          <w:i/>
          <w:sz w:val="24"/>
          <w:szCs w:val="24"/>
          <w:lang w:val="en-GB" w:eastAsia="hu-HU"/>
        </w:rPr>
        <w:t xml:space="preserve">, </w:t>
      </w:r>
      <w:proofErr w:type="gramStart"/>
      <w:r w:rsidR="005C1780" w:rsidRPr="00FD56AC">
        <w:rPr>
          <w:rFonts w:ascii="Times New Roman" w:eastAsia="Times" w:hAnsi="Times New Roman" w:cs="Times New Roman"/>
          <w:i/>
          <w:sz w:val="24"/>
          <w:szCs w:val="24"/>
          <w:lang w:val="en-GB" w:eastAsia="hu-HU"/>
        </w:rPr>
        <w:t>i.e.</w:t>
      </w:r>
      <w:proofErr w:type="gramEnd"/>
      <w:r w:rsidR="005C1780"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4071212E"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4F12AD8A" w14:textId="3E118B38"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 xml:space="preserve">3.1.5. </w:t>
      </w:r>
      <w:r w:rsidR="0063711E" w:rsidRPr="00FD56AC">
        <w:rPr>
          <w:rFonts w:ascii="Times New Roman" w:eastAsia="Times" w:hAnsi="Times New Roman" w:cs="Times New Roman"/>
          <w:b/>
          <w:sz w:val="24"/>
          <w:szCs w:val="24"/>
          <w:lang w:val="en-GB" w:eastAsia="cs-CZ"/>
        </w:rPr>
        <w:t xml:space="preserve">Veterinary Public Health </w:t>
      </w:r>
      <w:r w:rsidR="000C73CB" w:rsidRPr="00FD56AC">
        <w:rPr>
          <w:rFonts w:ascii="Times New Roman" w:eastAsia="Times" w:hAnsi="Times New Roman" w:cs="Times New Roman"/>
          <w:b/>
          <w:sz w:val="24"/>
          <w:szCs w:val="24"/>
          <w:lang w:val="en-GB" w:eastAsia="cs-CZ"/>
        </w:rPr>
        <w:t>(</w:t>
      </w:r>
      <w:r w:rsidR="0063711E" w:rsidRPr="00FD56AC">
        <w:rPr>
          <w:rFonts w:ascii="Times New Roman" w:eastAsia="Times" w:hAnsi="Times New Roman" w:cs="Times New Roman"/>
          <w:b/>
          <w:sz w:val="24"/>
          <w:szCs w:val="24"/>
          <w:lang w:val="en-GB" w:eastAsia="cs-CZ"/>
        </w:rPr>
        <w:t xml:space="preserve">including </w:t>
      </w:r>
      <w:r w:rsidRPr="00FD56AC">
        <w:rPr>
          <w:rFonts w:ascii="Times New Roman" w:eastAsia="Times" w:hAnsi="Times New Roman" w:cs="Times New Roman"/>
          <w:b/>
          <w:sz w:val="24"/>
          <w:szCs w:val="24"/>
          <w:lang w:val="en-GB" w:eastAsia="cs-CZ"/>
        </w:rPr>
        <w:t>Food Safety and Quality</w:t>
      </w:r>
      <w:r w:rsidR="000C73CB" w:rsidRPr="00FD56AC">
        <w:rPr>
          <w:rFonts w:ascii="Times New Roman" w:eastAsia="Times" w:hAnsi="Times New Roman" w:cs="Times New Roman"/>
          <w:b/>
          <w:sz w:val="24"/>
          <w:szCs w:val="24"/>
          <w:lang w:val="en-GB" w:eastAsia="cs-CZ"/>
        </w:rPr>
        <w:t>)</w:t>
      </w:r>
    </w:p>
    <w:p w14:paraId="1A985A15"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61C48E06"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3.1.5.1. Findings</w:t>
      </w:r>
    </w:p>
    <w:p w14:paraId="50B7D5CF" w14:textId="2B04487E"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3.1.5.2.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01228C23"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lastRenderedPageBreak/>
        <w:t>3.1.5.3. Suggestions for improvement</w:t>
      </w:r>
    </w:p>
    <w:p w14:paraId="2566C25B"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723AD3E8"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3.1.5.3’. Questions to be asked to the VEE</w:t>
      </w:r>
    </w:p>
    <w:p w14:paraId="55E04F1F"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194846C9"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3.1.5.3”. Issues to be clarified on-site</w:t>
      </w:r>
    </w:p>
    <w:p w14:paraId="04D03D6D"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43D13F1C" w14:textId="19421F22"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hu-HU"/>
        </w:rPr>
        <w:t xml:space="preserve">3.1.5.4. </w:t>
      </w:r>
      <w:r w:rsidR="005C1780" w:rsidRPr="00FD56AC">
        <w:rPr>
          <w:rFonts w:ascii="Times New Roman" w:eastAsia="Times" w:hAnsi="Times New Roman" w:cs="Times New Roman"/>
          <w:sz w:val="24"/>
          <w:szCs w:val="24"/>
          <w:lang w:val="en-GB" w:eastAsia="hu-HU"/>
        </w:rPr>
        <w:t>Proposal from the Full Visitation Team</w:t>
      </w:r>
      <w:r w:rsidR="005C1780" w:rsidRPr="00FD56AC">
        <w:rPr>
          <w:rFonts w:ascii="Times New Roman" w:eastAsia="Times" w:hAnsi="Times New Roman" w:cs="Times New Roman"/>
          <w:i/>
          <w:sz w:val="24"/>
          <w:szCs w:val="24"/>
          <w:lang w:val="en-GB" w:eastAsia="hu-HU"/>
        </w:rPr>
        <w:t xml:space="preserve">, </w:t>
      </w:r>
      <w:proofErr w:type="gramStart"/>
      <w:r w:rsidR="005C1780" w:rsidRPr="00FD56AC">
        <w:rPr>
          <w:rFonts w:ascii="Times New Roman" w:eastAsia="Times" w:hAnsi="Times New Roman" w:cs="Times New Roman"/>
          <w:i/>
          <w:sz w:val="24"/>
          <w:szCs w:val="24"/>
          <w:lang w:val="en-GB" w:eastAsia="hu-HU"/>
        </w:rPr>
        <w:t>i.e.</w:t>
      </w:r>
      <w:proofErr w:type="gramEnd"/>
      <w:r w:rsidR="005C1780"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4D6EFE12"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3615DDC5"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3.1.6. Professional Knowledge</w:t>
      </w:r>
    </w:p>
    <w:p w14:paraId="7FE99140"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3E76376A"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3.1.6.1. Findings</w:t>
      </w:r>
    </w:p>
    <w:p w14:paraId="5838BE64"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57366F09" w14:textId="5E5DC56A" w:rsidR="0042224A"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3.1.6.2.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p>
    <w:p w14:paraId="04B83AA4" w14:textId="77777777" w:rsidR="0042224A" w:rsidRPr="00FD56AC" w:rsidRDefault="0042224A"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7FFB1879" w14:textId="5E4E8103"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3.1.6.3. Suggestions for improvement</w:t>
      </w:r>
    </w:p>
    <w:p w14:paraId="5EE6CB66"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5715E231"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3.1.6.3’. Questions to be asked to the VEE</w:t>
      </w:r>
    </w:p>
    <w:p w14:paraId="7D935F58"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19BDA23D"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3.1.6.3”. Issues to be clarified on-site</w:t>
      </w:r>
    </w:p>
    <w:p w14:paraId="1B05CDF6"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48BB1B00" w14:textId="01BF80A1"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3.1.6.4 </w:t>
      </w:r>
      <w:r w:rsidR="005C1780" w:rsidRPr="00FD56AC">
        <w:rPr>
          <w:rFonts w:ascii="Times New Roman" w:eastAsia="Times" w:hAnsi="Times New Roman" w:cs="Times New Roman"/>
          <w:sz w:val="24"/>
          <w:szCs w:val="24"/>
          <w:lang w:val="en-GB" w:eastAsia="hu-HU"/>
        </w:rPr>
        <w:t>Proposal from the Full Visitation Team</w:t>
      </w:r>
      <w:r w:rsidR="005C1780" w:rsidRPr="00FD56AC">
        <w:rPr>
          <w:rFonts w:ascii="Times New Roman" w:eastAsia="Times" w:hAnsi="Times New Roman" w:cs="Times New Roman"/>
          <w:i/>
          <w:sz w:val="24"/>
          <w:szCs w:val="24"/>
          <w:lang w:val="en-GB" w:eastAsia="hu-HU"/>
        </w:rPr>
        <w:t xml:space="preserve">, </w:t>
      </w:r>
      <w:proofErr w:type="gramStart"/>
      <w:r w:rsidR="005C1780" w:rsidRPr="00FD56AC">
        <w:rPr>
          <w:rFonts w:ascii="Times New Roman" w:eastAsia="Times" w:hAnsi="Times New Roman" w:cs="Times New Roman"/>
          <w:i/>
          <w:sz w:val="24"/>
          <w:szCs w:val="24"/>
          <w:lang w:val="en-GB" w:eastAsia="hu-HU"/>
        </w:rPr>
        <w:t>i.e.</w:t>
      </w:r>
      <w:proofErr w:type="gramEnd"/>
      <w:r w:rsidR="005C1780"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4D07B786" w14:textId="77777777" w:rsidR="00310299" w:rsidRPr="00FD56AC" w:rsidRDefault="00310299" w:rsidP="00310299">
      <w:pPr>
        <w:spacing w:after="0" w:line="240" w:lineRule="auto"/>
        <w:jc w:val="both"/>
        <w:rPr>
          <w:rFonts w:ascii="Times New Roman" w:eastAsia="Times" w:hAnsi="Times New Roman" w:cs="Times New Roman"/>
          <w:b/>
          <w:sz w:val="24"/>
          <w:szCs w:val="24"/>
          <w:lang w:val="en-GB" w:eastAsia="cs-CZ"/>
        </w:rPr>
      </w:pPr>
    </w:p>
    <w:p w14:paraId="23FECB49" w14:textId="77777777" w:rsidR="005C1780" w:rsidRPr="00FD56AC" w:rsidRDefault="005C1780" w:rsidP="005C1780">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Standard 3.2: Each study programme provided by the VEE must be competency-based and designed so that it meets the objectives set for it, including the intended learning outcomes. The qualification resulting from a programme must be clearly specified and communicated and must refer to the correct level of the national qualifications framework for higher education and, consequently, to the Framework for Qualifications of the European Higher Education Area.</w:t>
      </w:r>
    </w:p>
    <w:p w14:paraId="00C984B8" w14:textId="11DD2B84" w:rsidR="005C1780" w:rsidRPr="00FD56AC" w:rsidRDefault="005C1780" w:rsidP="005C1780">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 xml:space="preserve">The VEE must provide proof of a QA system that promotes and monitors the presence of a teaching environment highly conducive to learning including self-learning. Details of the type, provision and updating of appropriate learning opportunities for the students must be clearly described, as well as the involvement of students. </w:t>
      </w:r>
    </w:p>
    <w:p w14:paraId="57ABFA73" w14:textId="4DF5281D" w:rsidR="0042224A" w:rsidRPr="00FD56AC" w:rsidRDefault="005C1780" w:rsidP="005C1780">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The VEE must also describe how it encourages and prepares students for lifelong learning.</w:t>
      </w:r>
    </w:p>
    <w:p w14:paraId="5A088B8C" w14:textId="77777777" w:rsidR="00310299" w:rsidRPr="00FD56AC" w:rsidRDefault="00310299" w:rsidP="00310299">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sz w:val="24"/>
          <w:szCs w:val="24"/>
          <w:lang w:val="en-GB" w:eastAsia="cs-CZ"/>
        </w:rPr>
      </w:pPr>
    </w:p>
    <w:p w14:paraId="14DE61B7"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3.2.1. Findings</w:t>
      </w:r>
    </w:p>
    <w:p w14:paraId="32575384"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5B2BC4F8" w14:textId="4E6B63D3"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3.2.2.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39304C04"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0CE0FAD7"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3.2.3. Suggestions for improvement</w:t>
      </w:r>
    </w:p>
    <w:p w14:paraId="2E03C53A"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61B2019C"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3.2.3’. Questions to be asked to the VEE</w:t>
      </w:r>
    </w:p>
    <w:p w14:paraId="04F498B7"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36934C32"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3.2.3”. Issues to be clarified on-site</w:t>
      </w:r>
    </w:p>
    <w:p w14:paraId="4BDED7FB"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3F108C67" w14:textId="28F5E9DC"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3.2.4. </w:t>
      </w:r>
      <w:r w:rsidR="005C1780" w:rsidRPr="00FD56AC">
        <w:rPr>
          <w:rFonts w:ascii="Times New Roman" w:eastAsia="Times" w:hAnsi="Times New Roman" w:cs="Times New Roman"/>
          <w:sz w:val="24"/>
          <w:szCs w:val="24"/>
          <w:lang w:val="en-GB" w:eastAsia="hu-HU"/>
        </w:rPr>
        <w:t>Proposal from the Full Visitation Team</w:t>
      </w:r>
      <w:r w:rsidR="005C1780" w:rsidRPr="00FD56AC">
        <w:rPr>
          <w:rFonts w:ascii="Times New Roman" w:eastAsia="Times" w:hAnsi="Times New Roman" w:cs="Times New Roman"/>
          <w:i/>
          <w:sz w:val="24"/>
          <w:szCs w:val="24"/>
          <w:lang w:val="en-GB" w:eastAsia="hu-HU"/>
        </w:rPr>
        <w:t xml:space="preserve">, </w:t>
      </w:r>
      <w:proofErr w:type="gramStart"/>
      <w:r w:rsidR="005C1780" w:rsidRPr="00FD56AC">
        <w:rPr>
          <w:rFonts w:ascii="Times New Roman" w:eastAsia="Times" w:hAnsi="Times New Roman" w:cs="Times New Roman"/>
          <w:i/>
          <w:sz w:val="24"/>
          <w:szCs w:val="24"/>
          <w:lang w:val="en-GB" w:eastAsia="hu-HU"/>
        </w:rPr>
        <w:t>i.e.</w:t>
      </w:r>
      <w:proofErr w:type="gramEnd"/>
      <w:r w:rsidR="005C1780"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78E72B8C" w14:textId="77777777" w:rsidR="00310299" w:rsidRPr="00FD56AC" w:rsidRDefault="00310299" w:rsidP="00310299">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sz w:val="24"/>
          <w:szCs w:val="24"/>
          <w:lang w:val="en-GB" w:eastAsia="cs-CZ"/>
        </w:rPr>
      </w:pPr>
    </w:p>
    <w:p w14:paraId="02A35B94" w14:textId="77777777" w:rsidR="0042224A" w:rsidRPr="00FD56AC" w:rsidRDefault="0042224A" w:rsidP="0042224A">
      <w:pPr>
        <w:widowControl w:val="0"/>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 xml:space="preserve">Standard 3.3: Programme learning outcomes must: </w:t>
      </w:r>
    </w:p>
    <w:p w14:paraId="4FFCE168" w14:textId="77777777" w:rsidR="0042224A" w:rsidRPr="00FD56AC" w:rsidRDefault="0042224A" w:rsidP="0042224A">
      <w:pPr>
        <w:widowControl w:val="0"/>
        <w:numPr>
          <w:ilvl w:val="0"/>
          <w:numId w:val="4"/>
        </w:numPr>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ensure the effective alignment of all content, teaching, learning and assessment activities of the degree programme to form a cohesive framework</w:t>
      </w:r>
    </w:p>
    <w:p w14:paraId="336025CE" w14:textId="77777777" w:rsidR="0042224A" w:rsidRPr="00FD56AC" w:rsidRDefault="0042224A" w:rsidP="0042224A">
      <w:pPr>
        <w:widowControl w:val="0"/>
        <w:numPr>
          <w:ilvl w:val="0"/>
          <w:numId w:val="4"/>
        </w:numPr>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 xml:space="preserve">include a description of Day One Competences </w:t>
      </w:r>
    </w:p>
    <w:p w14:paraId="0A972435" w14:textId="77777777" w:rsidR="0042224A" w:rsidRPr="00FD56AC" w:rsidRDefault="0042224A" w:rsidP="0042224A">
      <w:pPr>
        <w:widowControl w:val="0"/>
        <w:numPr>
          <w:ilvl w:val="0"/>
          <w:numId w:val="4"/>
        </w:numPr>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form the basis for explicit statements of the objectives and learning outcomes of individual units of study</w:t>
      </w:r>
    </w:p>
    <w:p w14:paraId="6354CCF5" w14:textId="77777777" w:rsidR="0042224A" w:rsidRPr="00FD56AC" w:rsidRDefault="0042224A" w:rsidP="0042224A">
      <w:pPr>
        <w:widowControl w:val="0"/>
        <w:numPr>
          <w:ilvl w:val="0"/>
          <w:numId w:val="4"/>
        </w:numPr>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be communicated to staff and students</w:t>
      </w:r>
    </w:p>
    <w:p w14:paraId="4747CCB0" w14:textId="77777777" w:rsidR="0042224A" w:rsidRPr="00FD56AC" w:rsidRDefault="0042224A" w:rsidP="0042224A">
      <w:pPr>
        <w:widowControl w:val="0"/>
        <w:numPr>
          <w:ilvl w:val="0"/>
          <w:numId w:val="4"/>
        </w:numPr>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 xml:space="preserve">be regularly reviewed, managed and updated to ensure they remain relevant, adequate and are effectively achieved. </w:t>
      </w:r>
    </w:p>
    <w:p w14:paraId="7E56DD2C"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656FCA42" w14:textId="2EB71D49"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3.3.1. Findings</w:t>
      </w:r>
    </w:p>
    <w:p w14:paraId="41EB39A9" w14:textId="77777777" w:rsidR="0042224A" w:rsidRPr="00FD56AC" w:rsidRDefault="0042224A"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0CAF27C3" w14:textId="08E17A36"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3.3.2.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369518E4"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10E8AD63"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3.3.3. Suggestions for improvement</w:t>
      </w:r>
    </w:p>
    <w:p w14:paraId="4950582D"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2A538C71"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3.3.3’. Questions to be asked to the VEE</w:t>
      </w:r>
    </w:p>
    <w:p w14:paraId="623F9993"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3CF38407"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3.3.3”. Issues to be clarified on-site</w:t>
      </w:r>
    </w:p>
    <w:p w14:paraId="651CE266"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20264570" w14:textId="419CFB35"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3.3.4. </w:t>
      </w:r>
      <w:r w:rsidR="005C1780" w:rsidRPr="00FD56AC">
        <w:rPr>
          <w:rFonts w:ascii="Times New Roman" w:eastAsia="Times" w:hAnsi="Times New Roman" w:cs="Times New Roman"/>
          <w:sz w:val="24"/>
          <w:szCs w:val="24"/>
          <w:lang w:val="en-GB" w:eastAsia="hu-HU"/>
        </w:rPr>
        <w:t>Proposal from the Full Visitation Team</w:t>
      </w:r>
      <w:r w:rsidR="005C1780" w:rsidRPr="00FD56AC">
        <w:rPr>
          <w:rFonts w:ascii="Times New Roman" w:eastAsia="Times" w:hAnsi="Times New Roman" w:cs="Times New Roman"/>
          <w:i/>
          <w:sz w:val="24"/>
          <w:szCs w:val="24"/>
          <w:lang w:val="en-GB" w:eastAsia="hu-HU"/>
        </w:rPr>
        <w:t xml:space="preserve">, </w:t>
      </w:r>
      <w:proofErr w:type="gramStart"/>
      <w:r w:rsidR="005C1780" w:rsidRPr="00FD56AC">
        <w:rPr>
          <w:rFonts w:ascii="Times New Roman" w:eastAsia="Times" w:hAnsi="Times New Roman" w:cs="Times New Roman"/>
          <w:i/>
          <w:sz w:val="24"/>
          <w:szCs w:val="24"/>
          <w:lang w:val="en-GB" w:eastAsia="hu-HU"/>
        </w:rPr>
        <w:t>i.e.</w:t>
      </w:r>
      <w:proofErr w:type="gramEnd"/>
      <w:r w:rsidR="005C1780"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7742A01E" w14:textId="77777777" w:rsidR="00310299" w:rsidRPr="00FD56AC" w:rsidRDefault="00310299" w:rsidP="00310299">
      <w:pPr>
        <w:tabs>
          <w:tab w:val="left" w:pos="567"/>
        </w:tabs>
        <w:autoSpaceDE w:val="0"/>
        <w:autoSpaceDN w:val="0"/>
        <w:adjustRightInd w:val="0"/>
        <w:spacing w:after="0" w:line="240" w:lineRule="auto"/>
        <w:contextualSpacing/>
        <w:jc w:val="both"/>
        <w:rPr>
          <w:rFonts w:ascii="Times New Roman" w:eastAsia="Times" w:hAnsi="Times New Roman" w:cs="Times New Roman"/>
          <w:b/>
          <w:sz w:val="24"/>
          <w:szCs w:val="24"/>
          <w:lang w:val="en-GB" w:eastAsia="cs-CZ"/>
        </w:rPr>
      </w:pPr>
    </w:p>
    <w:p w14:paraId="73356BF3" w14:textId="77777777" w:rsidR="0042224A" w:rsidRPr="00FD56AC" w:rsidRDefault="0042224A" w:rsidP="0042224A">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Standard 3.4: The VEE must have a formally constituted committee structure (which includes effective student representation), with clear and empowered reporting lines, to oversee and manage the curriculum and its delivery. The committee(s) must:</w:t>
      </w:r>
    </w:p>
    <w:p w14:paraId="637B3493" w14:textId="77777777" w:rsidR="0042224A" w:rsidRPr="00FD56AC" w:rsidRDefault="0042224A" w:rsidP="0042224A">
      <w:pPr>
        <w:numPr>
          <w:ilvl w:val="0"/>
          <w:numId w:val="5"/>
        </w:numPr>
        <w:pBdr>
          <w:top w:val="nil"/>
          <w:left w:val="nil"/>
          <w:bottom w:val="nil"/>
          <w:right w:val="nil"/>
          <w:between w:val="nil"/>
        </w:pBdr>
        <w:tabs>
          <w:tab w:val="left" w:pos="567"/>
        </w:tabs>
        <w:spacing w:after="0" w:line="240" w:lineRule="auto"/>
        <w:contextualSpacing/>
        <w:jc w:val="both"/>
        <w:rPr>
          <w:rFonts w:ascii="Times New Roman" w:eastAsia="Times New Roman" w:hAnsi="Times New Roman" w:cs="Times New Roman"/>
          <w:b/>
          <w:bCs/>
          <w:sz w:val="24"/>
          <w:lang w:val="en-GB" w:eastAsia="cs-CZ"/>
        </w:rPr>
      </w:pPr>
      <w:r w:rsidRPr="00FD56AC">
        <w:rPr>
          <w:rFonts w:ascii="Times New Roman" w:eastAsia="Times New Roman" w:hAnsi="Times New Roman" w:cs="Times New Roman"/>
          <w:b/>
          <w:bCs/>
          <w:sz w:val="24"/>
          <w:lang w:val="en-GB" w:eastAsia="cs-CZ"/>
        </w:rPr>
        <w:t xml:space="preserve">determine the pedagogical basis, design, delivery methods and assessment methods of the curriculum </w:t>
      </w:r>
    </w:p>
    <w:p w14:paraId="089CC971" w14:textId="77777777" w:rsidR="0042224A" w:rsidRPr="00FD56AC" w:rsidRDefault="0042224A" w:rsidP="0042224A">
      <w:pPr>
        <w:numPr>
          <w:ilvl w:val="0"/>
          <w:numId w:val="5"/>
        </w:numPr>
        <w:pBdr>
          <w:top w:val="nil"/>
          <w:left w:val="nil"/>
          <w:bottom w:val="nil"/>
          <w:right w:val="nil"/>
          <w:between w:val="nil"/>
        </w:pBdr>
        <w:tabs>
          <w:tab w:val="left" w:pos="567"/>
        </w:tabs>
        <w:spacing w:after="0" w:line="240" w:lineRule="auto"/>
        <w:contextualSpacing/>
        <w:jc w:val="both"/>
        <w:rPr>
          <w:rFonts w:ascii="Times New Roman" w:eastAsia="Times New Roman" w:hAnsi="Times New Roman" w:cs="Times New Roman"/>
          <w:b/>
          <w:bCs/>
          <w:sz w:val="24"/>
          <w:lang w:val="en-GB" w:eastAsia="cs-CZ"/>
        </w:rPr>
      </w:pPr>
      <w:r w:rsidRPr="00FD56AC">
        <w:rPr>
          <w:rFonts w:ascii="Times New Roman" w:eastAsia="Times New Roman" w:hAnsi="Times New Roman" w:cs="Times New Roman"/>
          <w:b/>
          <w:bCs/>
          <w:sz w:val="24"/>
          <w:lang w:val="en-GB" w:eastAsia="cs-CZ"/>
        </w:rPr>
        <w:t xml:space="preserve">oversee QA of the curriculum, particularly gathering, evaluating, making change and responding to feedback from stakeholders, peer reviewers and external assessors, and data from examination/assessment outcomes </w:t>
      </w:r>
    </w:p>
    <w:p w14:paraId="01E8A5F5" w14:textId="77777777" w:rsidR="0042224A" w:rsidRPr="00FD56AC" w:rsidRDefault="0042224A" w:rsidP="0042224A">
      <w:pPr>
        <w:numPr>
          <w:ilvl w:val="0"/>
          <w:numId w:val="5"/>
        </w:numPr>
        <w:pBdr>
          <w:top w:val="nil"/>
          <w:left w:val="nil"/>
          <w:bottom w:val="nil"/>
          <w:right w:val="nil"/>
          <w:between w:val="nil"/>
        </w:pBdr>
        <w:tabs>
          <w:tab w:val="left" w:pos="567"/>
        </w:tabs>
        <w:spacing w:after="0" w:line="240" w:lineRule="auto"/>
        <w:contextualSpacing/>
        <w:jc w:val="both"/>
        <w:rPr>
          <w:rFonts w:ascii="Times New Roman" w:eastAsia="Times" w:hAnsi="Times New Roman" w:cs="Times New Roman"/>
          <w:b/>
          <w:bCs/>
          <w:sz w:val="24"/>
          <w:lang w:val="en-GB" w:eastAsia="cs-CZ"/>
        </w:rPr>
      </w:pPr>
      <w:r w:rsidRPr="00FD56AC">
        <w:rPr>
          <w:rFonts w:ascii="Times New Roman" w:eastAsia="Times New Roman" w:hAnsi="Times New Roman" w:cs="Times New Roman"/>
          <w:b/>
          <w:bCs/>
          <w:sz w:val="24"/>
          <w:lang w:val="en-GB" w:eastAsia="cs-CZ"/>
        </w:rPr>
        <w:t>perform ongoing reviews and periodic in-depth reviews of the curriculum (at least every seven years) by involving staff, students and stakeholders; these reviews must lead to continuous improvement of the curriculum. Any action taken or planned as a result of such a review must be communicated to all those concerned</w:t>
      </w:r>
    </w:p>
    <w:p w14:paraId="55335A6E" w14:textId="77777777" w:rsidR="0042224A" w:rsidRPr="00FD56AC" w:rsidRDefault="0042224A" w:rsidP="0042224A">
      <w:pPr>
        <w:numPr>
          <w:ilvl w:val="0"/>
          <w:numId w:val="5"/>
        </w:numPr>
        <w:pBdr>
          <w:top w:val="nil"/>
          <w:left w:val="nil"/>
          <w:bottom w:val="nil"/>
          <w:right w:val="nil"/>
          <w:between w:val="nil"/>
        </w:pBdr>
        <w:tabs>
          <w:tab w:val="left" w:pos="567"/>
        </w:tabs>
        <w:spacing w:after="0" w:line="240" w:lineRule="auto"/>
        <w:contextualSpacing/>
        <w:jc w:val="both"/>
        <w:rPr>
          <w:rFonts w:ascii="Times New Roman" w:eastAsia="Times New Roman" w:hAnsi="Times New Roman" w:cs="Times New Roman"/>
          <w:b/>
          <w:bCs/>
          <w:sz w:val="24"/>
          <w:lang w:val="en-GB" w:eastAsia="cs-CZ"/>
        </w:rPr>
      </w:pPr>
      <w:r w:rsidRPr="00FD56AC">
        <w:rPr>
          <w:rFonts w:ascii="Times New Roman" w:eastAsia="Times New Roman" w:hAnsi="Times New Roman" w:cs="Times New Roman"/>
          <w:b/>
          <w:bCs/>
          <w:sz w:val="24"/>
          <w:lang w:val="en-GB" w:eastAsia="cs-CZ"/>
        </w:rPr>
        <w:t>identify and meet training needs for all types of staff, maintaining and enhancing their competence for the ongoing curriculum development.</w:t>
      </w:r>
    </w:p>
    <w:p w14:paraId="5CF9AFCB"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i/>
          <w:sz w:val="24"/>
          <w:szCs w:val="24"/>
          <w:lang w:val="en-GB" w:eastAsia="cs-CZ"/>
        </w:rPr>
      </w:pPr>
    </w:p>
    <w:p w14:paraId="71D9E04D"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3.4.1. Findings</w:t>
      </w:r>
    </w:p>
    <w:p w14:paraId="4E7ED6D8"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7304F375" w14:textId="4D1A13F4"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3.4.2.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1FFCCB4A"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400F8C0E"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lastRenderedPageBreak/>
        <w:t>3.4.3. Suggestions for improvement</w:t>
      </w:r>
    </w:p>
    <w:p w14:paraId="2F7CDB70"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63FB362C"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3.4.3’. Questions to be asked to the VEE</w:t>
      </w:r>
    </w:p>
    <w:p w14:paraId="375A11B3"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1565C018"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3.4.3”. Issues to be clarified on-site</w:t>
      </w:r>
    </w:p>
    <w:p w14:paraId="7B8717CE"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08A937CB" w14:textId="4B784C46"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3.4.4. </w:t>
      </w:r>
      <w:r w:rsidR="005C1780" w:rsidRPr="00FD56AC">
        <w:rPr>
          <w:rFonts w:ascii="Times New Roman" w:eastAsia="Times" w:hAnsi="Times New Roman" w:cs="Times New Roman"/>
          <w:sz w:val="24"/>
          <w:szCs w:val="24"/>
          <w:lang w:val="en-GB" w:eastAsia="hu-HU"/>
        </w:rPr>
        <w:t>Proposal from the Full Visitation Team</w:t>
      </w:r>
      <w:r w:rsidR="005C1780" w:rsidRPr="00FD56AC">
        <w:rPr>
          <w:rFonts w:ascii="Times New Roman" w:eastAsia="Times" w:hAnsi="Times New Roman" w:cs="Times New Roman"/>
          <w:i/>
          <w:sz w:val="24"/>
          <w:szCs w:val="24"/>
          <w:lang w:val="en-GB" w:eastAsia="hu-HU"/>
        </w:rPr>
        <w:t xml:space="preserve">, </w:t>
      </w:r>
      <w:proofErr w:type="gramStart"/>
      <w:r w:rsidR="005C1780" w:rsidRPr="00FD56AC">
        <w:rPr>
          <w:rFonts w:ascii="Times New Roman" w:eastAsia="Times" w:hAnsi="Times New Roman" w:cs="Times New Roman"/>
          <w:i/>
          <w:sz w:val="24"/>
          <w:szCs w:val="24"/>
          <w:lang w:val="en-GB" w:eastAsia="hu-HU"/>
        </w:rPr>
        <w:t>i.e.</w:t>
      </w:r>
      <w:proofErr w:type="gramEnd"/>
      <w:r w:rsidR="005C1780"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5ECE2742"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6FBC813F" w14:textId="77777777" w:rsidR="005C1780" w:rsidRPr="00FD56AC" w:rsidRDefault="005C1780" w:rsidP="005C1780">
      <w:pPr>
        <w:tabs>
          <w:tab w:val="left" w:pos="567"/>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Standard 3.5: Elective Practical Training (EPT) includes compulsory training activities that each student must achieve before graduation to complement and strengthen their core theoretical and practical academic education, inter alia by enhancing their experience, professional knowledge and soft skills.</w:t>
      </w:r>
      <w:r w:rsidRPr="00FD56AC">
        <w:rPr>
          <w:rFonts w:ascii="Times New Roman" w:eastAsia="Times" w:hAnsi="Times New Roman" w:cs="Times New Roman"/>
          <w:b/>
          <w:sz w:val="24"/>
          <w:szCs w:val="24"/>
          <w:lang w:val="en-GB" w:eastAsia="cs-CZ"/>
        </w:rPr>
        <w:t xml:space="preserve"> Like all elective activities, its contents may vary from one undergraduate student to another.</w:t>
      </w:r>
    </w:p>
    <w:p w14:paraId="2DB7397C" w14:textId="05DADDCC" w:rsidR="005C1780" w:rsidRPr="00FD56AC" w:rsidRDefault="005C1780" w:rsidP="005C1780">
      <w:pPr>
        <w:tabs>
          <w:tab w:val="left" w:pos="567"/>
        </w:tabs>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EPT is organised either extra-</w:t>
      </w:r>
      <w:proofErr w:type="spellStart"/>
      <w:r w:rsidRPr="00FD56AC">
        <w:rPr>
          <w:rFonts w:ascii="Times New Roman" w:eastAsia="Times" w:hAnsi="Times New Roman" w:cs="Times New Roman"/>
          <w:b/>
          <w:bCs/>
          <w:sz w:val="24"/>
          <w:szCs w:val="24"/>
          <w:lang w:val="en-GB" w:eastAsia="cs-CZ"/>
        </w:rPr>
        <w:t>murally</w:t>
      </w:r>
      <w:proofErr w:type="spellEnd"/>
      <w:r w:rsidRPr="00FD56AC">
        <w:rPr>
          <w:rFonts w:ascii="Times New Roman" w:eastAsia="Times" w:hAnsi="Times New Roman" w:cs="Times New Roman"/>
          <w:b/>
          <w:bCs/>
          <w:sz w:val="24"/>
          <w:szCs w:val="24"/>
          <w:lang w:val="en-GB" w:eastAsia="cs-CZ"/>
        </w:rPr>
        <w:t xml:space="preserve"> with the student being under the direct supervision of a qualified person (</w:t>
      </w:r>
      <w:proofErr w:type="gramStart"/>
      <w:r w:rsidRPr="00FD56AC">
        <w:rPr>
          <w:rFonts w:ascii="Times New Roman" w:eastAsia="Times" w:hAnsi="Times New Roman" w:cs="Times New Roman"/>
          <w:b/>
          <w:bCs/>
          <w:sz w:val="24"/>
          <w:szCs w:val="24"/>
          <w:lang w:val="en-GB" w:eastAsia="cs-CZ"/>
        </w:rPr>
        <w:t>e.g.</w:t>
      </w:r>
      <w:proofErr w:type="gramEnd"/>
      <w:r w:rsidRPr="00FD56AC">
        <w:rPr>
          <w:rFonts w:ascii="Times New Roman" w:eastAsia="Times" w:hAnsi="Times New Roman" w:cs="Times New Roman"/>
          <w:b/>
          <w:bCs/>
          <w:sz w:val="24"/>
          <w:szCs w:val="24"/>
          <w:lang w:val="en-GB" w:eastAsia="cs-CZ"/>
        </w:rPr>
        <w:t xml:space="preserve"> a veterinary practitioner) or intra-</w:t>
      </w:r>
      <w:proofErr w:type="spellStart"/>
      <w:r w:rsidRPr="00FD56AC">
        <w:rPr>
          <w:rFonts w:ascii="Times New Roman" w:eastAsia="Times" w:hAnsi="Times New Roman" w:cs="Times New Roman"/>
          <w:b/>
          <w:bCs/>
          <w:sz w:val="24"/>
          <w:szCs w:val="24"/>
          <w:lang w:val="en-GB" w:eastAsia="cs-CZ"/>
        </w:rPr>
        <w:t>murally</w:t>
      </w:r>
      <w:proofErr w:type="spellEnd"/>
      <w:r w:rsidRPr="00FD56AC">
        <w:rPr>
          <w:rFonts w:ascii="Times New Roman" w:eastAsia="Times" w:hAnsi="Times New Roman" w:cs="Times New Roman"/>
          <w:b/>
          <w:bCs/>
          <w:sz w:val="24"/>
          <w:szCs w:val="24"/>
          <w:lang w:val="en-GB" w:eastAsia="cs-CZ"/>
        </w:rPr>
        <w:t xml:space="preserve">, </w:t>
      </w:r>
      <w:r w:rsidR="00C52A8B" w:rsidRPr="00FD56AC">
        <w:rPr>
          <w:rFonts w:ascii="Times New Roman" w:eastAsia="Times" w:hAnsi="Times New Roman" w:cs="Times New Roman"/>
          <w:b/>
          <w:bCs/>
          <w:sz w:val="24"/>
          <w:szCs w:val="24"/>
          <w:lang w:val="en-GB" w:eastAsia="cs-CZ"/>
        </w:rPr>
        <w:t xml:space="preserve">with </w:t>
      </w:r>
      <w:r w:rsidRPr="00FD56AC">
        <w:rPr>
          <w:rFonts w:ascii="Times New Roman" w:eastAsia="Times" w:hAnsi="Times New Roman" w:cs="Times New Roman"/>
          <w:b/>
          <w:bCs/>
          <w:sz w:val="24"/>
          <w:szCs w:val="24"/>
          <w:lang w:val="en-GB" w:eastAsia="cs-CZ"/>
        </w:rPr>
        <w:t>the student being under the supervision of a teaching staff or a qualified person.</w:t>
      </w:r>
      <w:r w:rsidRPr="00FD56AC">
        <w:rPr>
          <w:rFonts w:ascii="Times New Roman" w:eastAsia="Times" w:hAnsi="Times New Roman" w:cs="Times New Roman"/>
          <w:sz w:val="24"/>
          <w:szCs w:val="24"/>
          <w:lang w:val="en-GB" w:eastAsia="cs-CZ"/>
        </w:rPr>
        <w:t xml:space="preserve"> </w:t>
      </w:r>
    </w:p>
    <w:p w14:paraId="4A2BEDE4" w14:textId="69251D97" w:rsidR="00C1509B" w:rsidRPr="00FD56AC" w:rsidRDefault="005C1780" w:rsidP="005C1780">
      <w:pPr>
        <w:tabs>
          <w:tab w:val="left" w:pos="567"/>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EPT itself cannot replace the Core Clinical Training (CCT) under the close supervision of teaching staff (</w:t>
      </w:r>
      <w:proofErr w:type="gramStart"/>
      <w:r w:rsidRPr="00FD56AC">
        <w:rPr>
          <w:rFonts w:ascii="Times New Roman" w:eastAsia="Times" w:hAnsi="Times New Roman" w:cs="Times New Roman"/>
          <w:b/>
          <w:bCs/>
          <w:sz w:val="24"/>
          <w:szCs w:val="24"/>
          <w:lang w:val="en-GB" w:eastAsia="cs-CZ"/>
        </w:rPr>
        <w:t>e.g.</w:t>
      </w:r>
      <w:proofErr w:type="gramEnd"/>
      <w:r w:rsidRPr="00FD56AC">
        <w:rPr>
          <w:rFonts w:ascii="Times New Roman" w:eastAsia="Times" w:hAnsi="Times New Roman" w:cs="Times New Roman"/>
          <w:b/>
          <w:bCs/>
          <w:sz w:val="24"/>
          <w:szCs w:val="24"/>
          <w:lang w:val="en-GB" w:eastAsia="cs-CZ"/>
        </w:rPr>
        <w:t xml:space="preserve"> ambulatory clinics, herd health management, practical training in VPH (including Food Safety and Quality (FSQ)).</w:t>
      </w:r>
      <w:r w:rsidRPr="00FD56AC">
        <w:rPr>
          <w:rFonts w:ascii="Times New Roman" w:eastAsia="Times" w:hAnsi="Times New Roman" w:cs="Times New Roman"/>
          <w:sz w:val="24"/>
          <w:szCs w:val="24"/>
          <w:lang w:val="en-GB" w:eastAsia="cs-CZ"/>
        </w:rPr>
        <w:t xml:space="preserve"> </w:t>
      </w:r>
      <w:r w:rsidRPr="00FD56AC">
        <w:rPr>
          <w:rFonts w:ascii="Times New Roman" w:eastAsia="Times" w:hAnsi="Times New Roman" w:cs="Times New Roman"/>
          <w:b/>
          <w:bCs/>
          <w:sz w:val="24"/>
          <w:szCs w:val="24"/>
          <w:lang w:val="en-GB" w:eastAsia="cs-CZ"/>
        </w:rPr>
        <w:t>A comparison between CCT and EPT is provided in Annex 6, Standard 3.5.</w:t>
      </w:r>
    </w:p>
    <w:p w14:paraId="3B89C9FF"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30170871"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3.5.1. Findings</w:t>
      </w:r>
    </w:p>
    <w:p w14:paraId="7EAB917E"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16F982B1" w14:textId="7C7C432A"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3.5.2.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7D1773C6"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07C16AF8"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3.5.3. Suggestions for improvement</w:t>
      </w:r>
    </w:p>
    <w:p w14:paraId="22315F46"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5B20B63A"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3.5.3’. Questions to be asked to the VEE</w:t>
      </w:r>
    </w:p>
    <w:p w14:paraId="10FBB8F2"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23F2E8A5"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3.5.3”. Issues to be clarified on-site</w:t>
      </w:r>
    </w:p>
    <w:p w14:paraId="38D3B56B"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2CE39B8B" w14:textId="3AD9D835"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3.5.4. </w:t>
      </w:r>
      <w:r w:rsidR="005C1780" w:rsidRPr="00FD56AC">
        <w:rPr>
          <w:rFonts w:ascii="Times New Roman" w:eastAsia="Times" w:hAnsi="Times New Roman" w:cs="Times New Roman"/>
          <w:sz w:val="24"/>
          <w:szCs w:val="24"/>
          <w:lang w:val="en-GB" w:eastAsia="hu-HU"/>
        </w:rPr>
        <w:t>Proposal from the Full Visitation Team</w:t>
      </w:r>
      <w:r w:rsidR="005C1780" w:rsidRPr="00FD56AC">
        <w:rPr>
          <w:rFonts w:ascii="Times New Roman" w:eastAsia="Times" w:hAnsi="Times New Roman" w:cs="Times New Roman"/>
          <w:i/>
          <w:sz w:val="24"/>
          <w:szCs w:val="24"/>
          <w:lang w:val="en-GB" w:eastAsia="hu-HU"/>
        </w:rPr>
        <w:t xml:space="preserve">, </w:t>
      </w:r>
      <w:proofErr w:type="gramStart"/>
      <w:r w:rsidR="005C1780" w:rsidRPr="00FD56AC">
        <w:rPr>
          <w:rFonts w:ascii="Times New Roman" w:eastAsia="Times" w:hAnsi="Times New Roman" w:cs="Times New Roman"/>
          <w:i/>
          <w:sz w:val="24"/>
          <w:szCs w:val="24"/>
          <w:lang w:val="en-GB" w:eastAsia="hu-HU"/>
        </w:rPr>
        <w:t>i.e.</w:t>
      </w:r>
      <w:proofErr w:type="gramEnd"/>
      <w:r w:rsidR="005C1780"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32D2FCE3"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iCs/>
          <w:sz w:val="24"/>
          <w:szCs w:val="24"/>
          <w:lang w:val="en-GB" w:eastAsia="cs-CZ"/>
        </w:rPr>
      </w:pPr>
    </w:p>
    <w:p w14:paraId="76F8796D" w14:textId="799874AD" w:rsidR="005C1780" w:rsidRPr="00FD56AC" w:rsidRDefault="005C1780" w:rsidP="005C1780">
      <w:pPr>
        <w:tabs>
          <w:tab w:val="left" w:pos="567"/>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 xml:space="preserve">Standard 3.6: The EPT providers must </w:t>
      </w:r>
      <w:r w:rsidRPr="00FD56AC">
        <w:rPr>
          <w:rFonts w:ascii="Times New Roman" w:eastAsia="Times New Roman" w:hAnsi="Times New Roman" w:cs="Times New Roman"/>
          <w:b/>
          <w:bCs/>
          <w:sz w:val="24"/>
          <w:szCs w:val="24"/>
          <w:lang w:val="en-GB" w:eastAsia="cs-CZ"/>
        </w:rPr>
        <w:t xml:space="preserve">meet the relevant national Veterinary Practice Standards, </w:t>
      </w:r>
      <w:r w:rsidRPr="00FD56AC">
        <w:rPr>
          <w:rFonts w:ascii="Times New Roman" w:eastAsia="Times" w:hAnsi="Times New Roman" w:cs="Times New Roman"/>
          <w:b/>
          <w:bCs/>
          <w:sz w:val="24"/>
          <w:szCs w:val="24"/>
          <w:lang w:val="en-GB" w:eastAsia="cs-CZ"/>
        </w:rPr>
        <w:t>have an agreement with the VEE and the student (</w:t>
      </w:r>
      <w:r w:rsidR="00684FF2" w:rsidRPr="00FD56AC">
        <w:rPr>
          <w:rFonts w:ascii="Times New Roman" w:eastAsia="Times" w:hAnsi="Times New Roman" w:cs="Times New Roman"/>
          <w:b/>
          <w:bCs/>
          <w:sz w:val="24"/>
          <w:szCs w:val="24"/>
          <w:lang w:val="en-GB" w:eastAsia="cs-CZ"/>
        </w:rPr>
        <w:t>stating</w:t>
      </w:r>
      <w:r w:rsidRPr="00FD56AC">
        <w:rPr>
          <w:rFonts w:ascii="Times New Roman" w:eastAsia="Times" w:hAnsi="Times New Roman" w:cs="Times New Roman"/>
          <w:b/>
          <w:bCs/>
          <w:sz w:val="24"/>
          <w:szCs w:val="24"/>
          <w:lang w:val="en-GB" w:eastAsia="cs-CZ"/>
        </w:rPr>
        <w:t xml:space="preserve"> their respective rights and duties, including insurance matters), provide a standardised evaluation of the performance of the student during their EPT and be allowed to provide feedback to the VEE on the EPT programme. </w:t>
      </w:r>
    </w:p>
    <w:p w14:paraId="54F50B5E" w14:textId="35573512" w:rsidR="0042224A" w:rsidRPr="00FD56AC" w:rsidRDefault="005C1780" w:rsidP="005C1780">
      <w:pPr>
        <w:tabs>
          <w:tab w:val="left" w:pos="567"/>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There must be a member of the teaching staff responsible for the overall supervision of the EPT, including liaison with EPT providers.</w:t>
      </w:r>
    </w:p>
    <w:p w14:paraId="6C4F7D10"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i/>
          <w:sz w:val="24"/>
          <w:szCs w:val="24"/>
          <w:lang w:val="en-GB"/>
        </w:rPr>
      </w:pPr>
    </w:p>
    <w:p w14:paraId="407DAFB2"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3.6.1. Findings</w:t>
      </w:r>
    </w:p>
    <w:p w14:paraId="30CA1442"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53780496" w14:textId="4629A60E"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3.6.2.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 xml:space="preserve">/Comments </w:t>
      </w:r>
      <w:r w:rsidR="00E81C32" w:rsidRPr="00FD56AC">
        <w:rPr>
          <w:rFonts w:ascii="Times New Roman" w:eastAsia="Times" w:hAnsi="Times New Roman" w:cs="Times New Roman"/>
          <w:bCs/>
          <w:sz w:val="24"/>
          <w:szCs w:val="24"/>
          <w:lang w:val="en-GB" w:eastAsia="cs-CZ"/>
        </w:rPr>
        <w:t xml:space="preserve"> </w:t>
      </w:r>
    </w:p>
    <w:p w14:paraId="3E54DBD0"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588194ED"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lastRenderedPageBreak/>
        <w:t>3.6.3. Suggestions for improvement</w:t>
      </w:r>
    </w:p>
    <w:p w14:paraId="7E3B242E"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3DE801FB"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3.6.3’. Questions to be asked to the VEE</w:t>
      </w:r>
    </w:p>
    <w:p w14:paraId="08A0CB09"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1B99CB60"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3.6.3”. Issues to be clarified on-site</w:t>
      </w:r>
    </w:p>
    <w:p w14:paraId="761BD0B4"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24227763" w14:textId="22F4060F"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3.6.4. </w:t>
      </w:r>
      <w:r w:rsidR="005C1780" w:rsidRPr="00FD56AC">
        <w:rPr>
          <w:rFonts w:ascii="Times New Roman" w:eastAsia="Times" w:hAnsi="Times New Roman" w:cs="Times New Roman"/>
          <w:sz w:val="24"/>
          <w:szCs w:val="24"/>
          <w:lang w:val="en-GB" w:eastAsia="hu-HU"/>
        </w:rPr>
        <w:t>Proposal from the Full Visitation Team</w:t>
      </w:r>
      <w:r w:rsidR="005C1780" w:rsidRPr="00FD56AC">
        <w:rPr>
          <w:rFonts w:ascii="Times New Roman" w:eastAsia="Times" w:hAnsi="Times New Roman" w:cs="Times New Roman"/>
          <w:i/>
          <w:sz w:val="24"/>
          <w:szCs w:val="24"/>
          <w:lang w:val="en-GB" w:eastAsia="hu-HU"/>
        </w:rPr>
        <w:t xml:space="preserve">, </w:t>
      </w:r>
      <w:proofErr w:type="gramStart"/>
      <w:r w:rsidR="005C1780" w:rsidRPr="00FD56AC">
        <w:rPr>
          <w:rFonts w:ascii="Times New Roman" w:eastAsia="Times" w:hAnsi="Times New Roman" w:cs="Times New Roman"/>
          <w:i/>
          <w:sz w:val="24"/>
          <w:szCs w:val="24"/>
          <w:lang w:val="en-GB" w:eastAsia="hu-HU"/>
        </w:rPr>
        <w:t>i.e.</w:t>
      </w:r>
      <w:proofErr w:type="gramEnd"/>
      <w:r w:rsidR="005C1780"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594ADD51"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rPr>
      </w:pPr>
    </w:p>
    <w:p w14:paraId="0085BC6C" w14:textId="77777777" w:rsidR="0042224A" w:rsidRPr="00FD56AC" w:rsidRDefault="0042224A" w:rsidP="0042224A">
      <w:pPr>
        <w:spacing w:after="0" w:line="240" w:lineRule="auto"/>
        <w:jc w:val="both"/>
        <w:rPr>
          <w:rFonts w:ascii="Times New Roman" w:eastAsia="Times" w:hAnsi="Times New Roman" w:cs="Times New Roman"/>
          <w:b/>
          <w:sz w:val="24"/>
          <w:szCs w:val="24"/>
          <w:lang w:val="en-GB"/>
        </w:rPr>
      </w:pPr>
      <w:r w:rsidRPr="00FD56AC">
        <w:rPr>
          <w:rFonts w:ascii="Times New Roman" w:eastAsia="Times" w:hAnsi="Times New Roman" w:cs="Times New Roman"/>
          <w:b/>
          <w:sz w:val="24"/>
          <w:szCs w:val="24"/>
          <w:lang w:val="en-GB"/>
        </w:rPr>
        <w:t>Standard 3.7: Students must take responsibility for their own learning during EPT. This includes preparing properly before each placement, keeping a proper record of their experience during EPT by using a logbook provided by the VEE and evaluating the EPT. Students must be allowed to complain officially and/or anonymously about issues occurring during EPT. The VEE must have a system of QA to monitor the implementation, progress and then feedback within the EPT activities.</w:t>
      </w:r>
    </w:p>
    <w:p w14:paraId="6D308A4B" w14:textId="77777777" w:rsidR="00310299" w:rsidRPr="00FD56AC" w:rsidRDefault="00310299" w:rsidP="00310299">
      <w:pPr>
        <w:spacing w:after="0" w:line="300" w:lineRule="exact"/>
        <w:rPr>
          <w:rFonts w:ascii="Times New Roman" w:eastAsia="Times" w:hAnsi="Times New Roman" w:cs="Times New Roman"/>
          <w:b/>
          <w:sz w:val="28"/>
          <w:szCs w:val="28"/>
          <w:lang w:val="en-GB"/>
        </w:rPr>
      </w:pPr>
    </w:p>
    <w:p w14:paraId="7A365D1F"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3.7.1. Findings</w:t>
      </w:r>
    </w:p>
    <w:p w14:paraId="129F7476"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7C34EA87" w14:textId="46D45468" w:rsidR="0042224A"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3.7.2.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p>
    <w:p w14:paraId="0A4392A3" w14:textId="48FF10D0" w:rsidR="00310299" w:rsidRPr="00FD56AC" w:rsidRDefault="00E81C32"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 </w:t>
      </w:r>
    </w:p>
    <w:p w14:paraId="5D5D1A6E"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3.7.3. Suggestions for improvement</w:t>
      </w:r>
    </w:p>
    <w:p w14:paraId="57CBD609"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41DEFC93"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3.7.3’. Questions to be asked to the VEE</w:t>
      </w:r>
    </w:p>
    <w:p w14:paraId="228C5D0F"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7DDAD120"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3.7.3”. Issues to be clarified on-site</w:t>
      </w:r>
    </w:p>
    <w:p w14:paraId="4E95C02B"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61FA2216" w14:textId="4295BD8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3.7.4. </w:t>
      </w:r>
      <w:r w:rsidR="005C1780" w:rsidRPr="00FD56AC">
        <w:rPr>
          <w:rFonts w:ascii="Times New Roman" w:eastAsia="Times" w:hAnsi="Times New Roman" w:cs="Times New Roman"/>
          <w:sz w:val="24"/>
          <w:szCs w:val="24"/>
          <w:lang w:val="en-GB" w:eastAsia="hu-HU"/>
        </w:rPr>
        <w:t>Proposal from the Full Visitation Team</w:t>
      </w:r>
      <w:r w:rsidR="005C1780" w:rsidRPr="00FD56AC">
        <w:rPr>
          <w:rFonts w:ascii="Times New Roman" w:eastAsia="Times" w:hAnsi="Times New Roman" w:cs="Times New Roman"/>
          <w:i/>
          <w:sz w:val="24"/>
          <w:szCs w:val="24"/>
          <w:lang w:val="en-GB" w:eastAsia="hu-HU"/>
        </w:rPr>
        <w:t xml:space="preserve">, </w:t>
      </w:r>
      <w:proofErr w:type="gramStart"/>
      <w:r w:rsidR="005C1780" w:rsidRPr="00FD56AC">
        <w:rPr>
          <w:rFonts w:ascii="Times New Roman" w:eastAsia="Times" w:hAnsi="Times New Roman" w:cs="Times New Roman"/>
          <w:i/>
          <w:sz w:val="24"/>
          <w:szCs w:val="24"/>
          <w:lang w:val="en-GB" w:eastAsia="hu-HU"/>
        </w:rPr>
        <w:t>i.e.</w:t>
      </w:r>
      <w:proofErr w:type="gramEnd"/>
      <w:r w:rsidR="005C1780"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53FA987B" w14:textId="77777777" w:rsidR="00310299" w:rsidRPr="00FD56AC" w:rsidRDefault="00310299" w:rsidP="00310299">
      <w:pPr>
        <w:tabs>
          <w:tab w:val="right" w:leader="dot" w:pos="9016"/>
        </w:tabs>
        <w:spacing w:after="0" w:line="240" w:lineRule="auto"/>
        <w:jc w:val="both"/>
        <w:rPr>
          <w:rFonts w:ascii="Times New Roman" w:eastAsia="Times" w:hAnsi="Times New Roman" w:cs="Times New Roman"/>
          <w:bCs/>
          <w:noProof/>
          <w:sz w:val="24"/>
          <w:szCs w:val="24"/>
          <w:lang w:val="en-GB"/>
        </w:rPr>
      </w:pPr>
    </w:p>
    <w:p w14:paraId="4FB89580" w14:textId="77777777" w:rsidR="00310299" w:rsidRPr="00FD56AC" w:rsidRDefault="00310299" w:rsidP="00310299">
      <w:pPr>
        <w:spacing w:after="0" w:line="300" w:lineRule="exact"/>
        <w:rPr>
          <w:rFonts w:ascii="Times New Roman" w:eastAsia="Times" w:hAnsi="Times New Roman" w:cs="Times New Roman"/>
          <w:bCs/>
          <w:sz w:val="28"/>
          <w:szCs w:val="28"/>
          <w:lang w:val="en-GB"/>
        </w:rPr>
      </w:pPr>
    </w:p>
    <w:p w14:paraId="774C4223" w14:textId="77777777" w:rsidR="00310299" w:rsidRPr="00FD56AC" w:rsidRDefault="00310299" w:rsidP="00310299">
      <w:pPr>
        <w:autoSpaceDE w:val="0"/>
        <w:autoSpaceDN w:val="0"/>
        <w:adjustRightInd w:val="0"/>
        <w:spacing w:after="0" w:line="240" w:lineRule="auto"/>
        <w:jc w:val="both"/>
        <w:rPr>
          <w:rFonts w:ascii="Times New Roman" w:eastAsia="Times" w:hAnsi="Times New Roman" w:cs="Times New Roman"/>
          <w:b/>
          <w:sz w:val="28"/>
          <w:szCs w:val="28"/>
          <w:lang w:val="en-GB" w:eastAsia="cs-CZ"/>
        </w:rPr>
      </w:pPr>
      <w:r w:rsidRPr="00FD56AC">
        <w:rPr>
          <w:rFonts w:ascii="Times New Roman" w:eastAsia="Times" w:hAnsi="Times New Roman" w:cs="Times New Roman"/>
          <w:b/>
          <w:sz w:val="28"/>
          <w:szCs w:val="28"/>
          <w:lang w:val="en-GB" w:eastAsia="cs-CZ"/>
        </w:rPr>
        <w:t>Area 4. Facilities and equipment</w:t>
      </w:r>
    </w:p>
    <w:p w14:paraId="43923578" w14:textId="77777777" w:rsidR="00310299" w:rsidRPr="00FD56AC" w:rsidRDefault="00310299" w:rsidP="00310299">
      <w:pPr>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678BC42F" w14:textId="1F660E57" w:rsidR="00EF5DC7" w:rsidRPr="00FD56AC" w:rsidRDefault="00EF5DC7" w:rsidP="00EF5DC7">
      <w:pPr>
        <w:tabs>
          <w:tab w:val="left" w:pos="567"/>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Standard 4.1: All aspects of the physical facilities must provide an environment conducive to learning, including internet access at all relevant sites where theoretical, practical and clinical education takes place. The VEE must have a clear strategy and programme for maintaining and upgrading its buildings and equipment. Facilities must comply with all relevant legislation including health, safety, biosecurity, accessibility to people including students with a disability, and EU animal welfare and care standards.</w:t>
      </w:r>
    </w:p>
    <w:p w14:paraId="1559954A" w14:textId="77777777" w:rsidR="00310299" w:rsidRPr="00FD56AC" w:rsidRDefault="00310299" w:rsidP="00310299">
      <w:pPr>
        <w:autoSpaceDE w:val="0"/>
        <w:autoSpaceDN w:val="0"/>
        <w:adjustRightInd w:val="0"/>
        <w:spacing w:after="0" w:line="240" w:lineRule="auto"/>
        <w:jc w:val="both"/>
        <w:rPr>
          <w:rFonts w:ascii="Times New Roman" w:eastAsia="Times" w:hAnsi="Times New Roman" w:cs="Times New Roman"/>
          <w:i/>
          <w:sz w:val="24"/>
          <w:szCs w:val="24"/>
          <w:lang w:val="en-GB" w:eastAsia="cs-CZ"/>
        </w:rPr>
      </w:pPr>
    </w:p>
    <w:p w14:paraId="28C0F0C1"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4.1.1. Findings</w:t>
      </w:r>
    </w:p>
    <w:p w14:paraId="0CE0F0C9"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C820C3D" w14:textId="5AB6F425"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4.1.2.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141C4300"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1B430B61"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4.1.3. Suggestions for improvement</w:t>
      </w:r>
    </w:p>
    <w:p w14:paraId="76183A70"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1A86CF5A"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4.1.3’. Questions to be asked to the VEE</w:t>
      </w:r>
    </w:p>
    <w:p w14:paraId="2713EA9A"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lastRenderedPageBreak/>
        <w:t>4.1.3”. Issues to be clarified on-site</w:t>
      </w:r>
    </w:p>
    <w:p w14:paraId="421BCCB8"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3F898037" w14:textId="7B036A01"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4.1.4. </w:t>
      </w:r>
      <w:r w:rsidR="005C1780" w:rsidRPr="00FD56AC">
        <w:rPr>
          <w:rFonts w:ascii="Times New Roman" w:eastAsia="Times" w:hAnsi="Times New Roman" w:cs="Times New Roman"/>
          <w:sz w:val="24"/>
          <w:szCs w:val="24"/>
          <w:lang w:val="en-GB" w:eastAsia="hu-HU"/>
        </w:rPr>
        <w:t>Proposal from the Full Visitation Team</w:t>
      </w:r>
      <w:r w:rsidR="005C1780" w:rsidRPr="00FD56AC">
        <w:rPr>
          <w:rFonts w:ascii="Times New Roman" w:eastAsia="Times" w:hAnsi="Times New Roman" w:cs="Times New Roman"/>
          <w:i/>
          <w:sz w:val="24"/>
          <w:szCs w:val="24"/>
          <w:lang w:val="en-GB" w:eastAsia="hu-HU"/>
        </w:rPr>
        <w:t xml:space="preserve">, </w:t>
      </w:r>
      <w:proofErr w:type="gramStart"/>
      <w:r w:rsidR="005C1780" w:rsidRPr="00FD56AC">
        <w:rPr>
          <w:rFonts w:ascii="Times New Roman" w:eastAsia="Times" w:hAnsi="Times New Roman" w:cs="Times New Roman"/>
          <w:i/>
          <w:sz w:val="24"/>
          <w:szCs w:val="24"/>
          <w:lang w:val="en-GB" w:eastAsia="hu-HU"/>
        </w:rPr>
        <w:t>i.e.</w:t>
      </w:r>
      <w:proofErr w:type="gramEnd"/>
      <w:r w:rsidR="005C1780"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1908A1DD"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5EEB58A8" w14:textId="429F16E6" w:rsidR="00EF5DC7" w:rsidRPr="00FD56AC" w:rsidRDefault="00EF5DC7" w:rsidP="00EF5DC7">
      <w:pPr>
        <w:tabs>
          <w:tab w:val="left" w:pos="567"/>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Standard 4.2: Lecture theatres, teaching laboratories, tutorial rooms, clinical facilities and other teaching spaces must be adequate in number</w:t>
      </w:r>
      <w:r w:rsidR="00BB76AE" w:rsidRPr="00FD56AC">
        <w:rPr>
          <w:rFonts w:ascii="Times New Roman" w:eastAsia="Times" w:hAnsi="Times New Roman" w:cs="Times New Roman"/>
          <w:b/>
          <w:bCs/>
          <w:sz w:val="24"/>
          <w:szCs w:val="24"/>
          <w:lang w:val="en-GB" w:eastAsia="cs-CZ"/>
        </w:rPr>
        <w:t xml:space="preserve"> and</w:t>
      </w:r>
      <w:r w:rsidRPr="00FD56AC">
        <w:rPr>
          <w:rFonts w:ascii="Times New Roman" w:eastAsia="Times" w:hAnsi="Times New Roman" w:cs="Times New Roman"/>
          <w:b/>
          <w:bCs/>
          <w:sz w:val="24"/>
          <w:szCs w:val="24"/>
          <w:lang w:val="en-GB" w:eastAsia="cs-CZ"/>
        </w:rPr>
        <w:t xml:space="preserve"> size</w:t>
      </w:r>
      <w:r w:rsidR="00BB76AE" w:rsidRPr="00FD56AC">
        <w:rPr>
          <w:rFonts w:ascii="Times New Roman" w:eastAsia="Times" w:hAnsi="Times New Roman" w:cs="Times New Roman"/>
          <w:b/>
          <w:bCs/>
          <w:sz w:val="24"/>
          <w:szCs w:val="24"/>
          <w:lang w:val="en-GB" w:eastAsia="cs-CZ"/>
        </w:rPr>
        <w:t>,</w:t>
      </w:r>
      <w:r w:rsidRPr="00FD56AC">
        <w:rPr>
          <w:rFonts w:ascii="Times New Roman" w:eastAsia="Times" w:hAnsi="Times New Roman" w:cs="Times New Roman"/>
          <w:b/>
          <w:bCs/>
          <w:sz w:val="24"/>
          <w:szCs w:val="24"/>
          <w:lang w:val="en-GB" w:eastAsia="cs-CZ"/>
        </w:rPr>
        <w:t xml:space="preserve"> equipped for instructional purposes and well maintained. The facilities must be adapted for the number of students enrolled. Students must have ready access to adequate and sufficient study, self-learning, recreation, locker, sanitary and food service facilities. </w:t>
      </w:r>
    </w:p>
    <w:p w14:paraId="05B50468" w14:textId="7195FF1E" w:rsidR="00EF5DC7" w:rsidRPr="00FD56AC" w:rsidRDefault="00EF5DC7" w:rsidP="00EF5DC7">
      <w:pPr>
        <w:tabs>
          <w:tab w:val="left" w:pos="567"/>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 xml:space="preserve">Offices, teaching preparation and research laboratories must be sufficient for the needs of the </w:t>
      </w:r>
      <w:r w:rsidR="004261B9" w:rsidRPr="00FD56AC">
        <w:rPr>
          <w:rFonts w:ascii="Times New Roman" w:eastAsia="Times" w:hAnsi="Times New Roman" w:cs="Times New Roman"/>
          <w:b/>
          <w:bCs/>
          <w:sz w:val="24"/>
          <w:szCs w:val="24"/>
          <w:lang w:val="en-GB" w:eastAsia="cs-CZ"/>
        </w:rPr>
        <w:t xml:space="preserve">teaching </w:t>
      </w:r>
      <w:r w:rsidRPr="00FD56AC">
        <w:rPr>
          <w:rFonts w:ascii="Times New Roman" w:eastAsia="Times" w:hAnsi="Times New Roman" w:cs="Times New Roman"/>
          <w:b/>
          <w:bCs/>
          <w:sz w:val="24"/>
          <w:szCs w:val="24"/>
          <w:lang w:val="en-GB" w:eastAsia="cs-CZ"/>
        </w:rPr>
        <w:t>and support staff to support their teaching and research efforts.</w:t>
      </w:r>
    </w:p>
    <w:p w14:paraId="6E33381A" w14:textId="03A1529F"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10E15A8A"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4.2.1. Findings</w:t>
      </w:r>
    </w:p>
    <w:p w14:paraId="305B09A5"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F8DCA8C" w14:textId="37C10B8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4.2.2.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6DA01AE6"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3234D2AE"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4.2.3. Suggestions for improvement</w:t>
      </w:r>
    </w:p>
    <w:p w14:paraId="2F83310F"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56FDC9BD" w14:textId="19382B92"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4.2.3’. Questions to be asked to the VEE</w:t>
      </w:r>
    </w:p>
    <w:p w14:paraId="1AEC39F6" w14:textId="77777777" w:rsidR="00EF5DC7" w:rsidRPr="00FD56AC" w:rsidRDefault="00EF5DC7" w:rsidP="00310299">
      <w:pPr>
        <w:spacing w:after="0" w:line="300" w:lineRule="exact"/>
        <w:rPr>
          <w:rFonts w:ascii="Times New Roman" w:eastAsia="Times" w:hAnsi="Times New Roman" w:cs="Times New Roman"/>
          <w:i/>
          <w:sz w:val="24"/>
          <w:szCs w:val="24"/>
          <w:lang w:val="en-GB" w:eastAsia="cs-CZ"/>
        </w:rPr>
      </w:pPr>
    </w:p>
    <w:p w14:paraId="613147D3"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4.2.3”. Issues to be clarified on-site</w:t>
      </w:r>
    </w:p>
    <w:p w14:paraId="3A9D66A2"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43772DCB" w14:textId="6723D631"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4.2.4. </w:t>
      </w:r>
      <w:r w:rsidR="005C1780" w:rsidRPr="00FD56AC">
        <w:rPr>
          <w:rFonts w:ascii="Times New Roman" w:eastAsia="Times" w:hAnsi="Times New Roman" w:cs="Times New Roman"/>
          <w:sz w:val="24"/>
          <w:szCs w:val="24"/>
          <w:lang w:val="en-GB" w:eastAsia="hu-HU"/>
        </w:rPr>
        <w:t>Proposal from the Full Visitation Team</w:t>
      </w:r>
      <w:r w:rsidR="005C1780" w:rsidRPr="00FD56AC">
        <w:rPr>
          <w:rFonts w:ascii="Times New Roman" w:eastAsia="Times" w:hAnsi="Times New Roman" w:cs="Times New Roman"/>
          <w:i/>
          <w:sz w:val="24"/>
          <w:szCs w:val="24"/>
          <w:lang w:val="en-GB" w:eastAsia="hu-HU"/>
        </w:rPr>
        <w:t xml:space="preserve">, </w:t>
      </w:r>
      <w:proofErr w:type="gramStart"/>
      <w:r w:rsidR="005C1780" w:rsidRPr="00FD56AC">
        <w:rPr>
          <w:rFonts w:ascii="Times New Roman" w:eastAsia="Times" w:hAnsi="Times New Roman" w:cs="Times New Roman"/>
          <w:i/>
          <w:sz w:val="24"/>
          <w:szCs w:val="24"/>
          <w:lang w:val="en-GB" w:eastAsia="hu-HU"/>
        </w:rPr>
        <w:t>i.e.</w:t>
      </w:r>
      <w:proofErr w:type="gramEnd"/>
      <w:r w:rsidR="005C1780"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4E248F86"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p>
    <w:p w14:paraId="12AD3D64" w14:textId="77777777" w:rsidR="00EF5DC7" w:rsidRPr="00FD56AC" w:rsidRDefault="00EF5DC7" w:rsidP="00EF5DC7">
      <w:pPr>
        <w:tabs>
          <w:tab w:val="left" w:pos="567"/>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 xml:space="preserve">Standard 4.3: The livestock facilities, animal housing, core clinical teaching facilities and equipment used by the VEE for teaching purposes must: </w:t>
      </w:r>
    </w:p>
    <w:p w14:paraId="1B18E266" w14:textId="77777777" w:rsidR="00EF5DC7" w:rsidRPr="00FD56AC" w:rsidRDefault="00EF5DC7" w:rsidP="00EF5DC7">
      <w:pPr>
        <w:numPr>
          <w:ilvl w:val="0"/>
          <w:numId w:val="7"/>
        </w:numPr>
        <w:pBdr>
          <w:top w:val="nil"/>
          <w:left w:val="nil"/>
          <w:bottom w:val="nil"/>
          <w:right w:val="nil"/>
          <w:between w:val="nil"/>
        </w:pBdr>
        <w:tabs>
          <w:tab w:val="left" w:pos="567"/>
        </w:tabs>
        <w:spacing w:after="0" w:line="240" w:lineRule="auto"/>
        <w:contextualSpacing/>
        <w:jc w:val="both"/>
        <w:rPr>
          <w:rFonts w:ascii="Times New Roman" w:eastAsia="Times New Roman" w:hAnsi="Times New Roman" w:cs="Times New Roman"/>
          <w:b/>
          <w:bCs/>
          <w:sz w:val="24"/>
          <w:lang w:val="en-GB" w:eastAsia="cs-CZ"/>
        </w:rPr>
      </w:pPr>
      <w:r w:rsidRPr="00FD56AC">
        <w:rPr>
          <w:rFonts w:ascii="Times New Roman" w:eastAsia="Times New Roman" w:hAnsi="Times New Roman" w:cs="Times New Roman"/>
          <w:b/>
          <w:bCs/>
          <w:sz w:val="24"/>
          <w:lang w:val="en-GB" w:eastAsia="cs-CZ"/>
        </w:rPr>
        <w:t>be sufficient in capacity and adapted for the number of students enrolled in order to allow safe hands-on training for all students</w:t>
      </w:r>
    </w:p>
    <w:p w14:paraId="24B217F5" w14:textId="77777777" w:rsidR="00EF5DC7" w:rsidRPr="00FD56AC" w:rsidRDefault="00EF5DC7" w:rsidP="00EF5DC7">
      <w:pPr>
        <w:numPr>
          <w:ilvl w:val="0"/>
          <w:numId w:val="7"/>
        </w:numPr>
        <w:pBdr>
          <w:top w:val="nil"/>
          <w:left w:val="nil"/>
          <w:bottom w:val="nil"/>
          <w:right w:val="nil"/>
          <w:between w:val="nil"/>
        </w:pBdr>
        <w:tabs>
          <w:tab w:val="left" w:pos="567"/>
        </w:tabs>
        <w:spacing w:after="0" w:line="240" w:lineRule="auto"/>
        <w:contextualSpacing/>
        <w:jc w:val="both"/>
        <w:rPr>
          <w:rFonts w:ascii="Times New Roman" w:eastAsia="Times New Roman" w:hAnsi="Times New Roman" w:cs="Times New Roman"/>
          <w:b/>
          <w:bCs/>
          <w:sz w:val="24"/>
          <w:lang w:val="en-GB" w:eastAsia="cs-CZ"/>
        </w:rPr>
      </w:pPr>
      <w:r w:rsidRPr="00FD56AC">
        <w:rPr>
          <w:rFonts w:ascii="Times New Roman" w:eastAsia="Times New Roman" w:hAnsi="Times New Roman" w:cs="Times New Roman"/>
          <w:b/>
          <w:bCs/>
          <w:sz w:val="24"/>
          <w:lang w:val="en-GB" w:eastAsia="cs-CZ"/>
        </w:rPr>
        <w:t xml:space="preserve">be of a high standard, well maintained and fit for the purpose </w:t>
      </w:r>
    </w:p>
    <w:p w14:paraId="5F4DCE9F" w14:textId="77777777" w:rsidR="00EF5DC7" w:rsidRPr="00FD56AC" w:rsidRDefault="00EF5DC7" w:rsidP="00EF5DC7">
      <w:pPr>
        <w:numPr>
          <w:ilvl w:val="0"/>
          <w:numId w:val="7"/>
        </w:numPr>
        <w:pBdr>
          <w:top w:val="nil"/>
          <w:left w:val="nil"/>
          <w:bottom w:val="nil"/>
          <w:right w:val="nil"/>
          <w:between w:val="nil"/>
        </w:pBdr>
        <w:tabs>
          <w:tab w:val="left" w:pos="567"/>
        </w:tabs>
        <w:spacing w:after="0" w:line="240" w:lineRule="auto"/>
        <w:contextualSpacing/>
        <w:jc w:val="both"/>
        <w:rPr>
          <w:rFonts w:ascii="Times New Roman" w:eastAsia="Times New Roman" w:hAnsi="Times New Roman" w:cs="Times New Roman"/>
          <w:b/>
          <w:bCs/>
          <w:sz w:val="24"/>
          <w:lang w:val="en-GB" w:eastAsia="cs-CZ"/>
        </w:rPr>
      </w:pPr>
      <w:r w:rsidRPr="00FD56AC">
        <w:rPr>
          <w:rFonts w:ascii="Times New Roman" w:eastAsia="Times New Roman" w:hAnsi="Times New Roman" w:cs="Times New Roman"/>
          <w:b/>
          <w:bCs/>
          <w:sz w:val="24"/>
          <w:lang w:val="en-GB" w:eastAsia="cs-CZ"/>
        </w:rPr>
        <w:t xml:space="preserve">promote best husbandry, welfare and management </w:t>
      </w:r>
      <w:r w:rsidRPr="00FD56AC">
        <w:rPr>
          <w:rFonts w:ascii="Times New Roman" w:eastAsia="Times" w:hAnsi="Times New Roman" w:cs="Times New Roman"/>
          <w:b/>
          <w:bCs/>
          <w:sz w:val="24"/>
          <w:lang w:val="en-GB" w:eastAsia="cs-CZ"/>
        </w:rPr>
        <w:t>practices</w:t>
      </w:r>
    </w:p>
    <w:p w14:paraId="46FC8194" w14:textId="2382178D" w:rsidR="00EF5DC7" w:rsidRPr="00FD56AC" w:rsidRDefault="00EF5DC7" w:rsidP="00EF5DC7">
      <w:pPr>
        <w:numPr>
          <w:ilvl w:val="0"/>
          <w:numId w:val="7"/>
        </w:numPr>
        <w:pBdr>
          <w:top w:val="nil"/>
          <w:left w:val="nil"/>
          <w:bottom w:val="nil"/>
          <w:right w:val="nil"/>
          <w:between w:val="nil"/>
        </w:pBdr>
        <w:tabs>
          <w:tab w:val="left" w:pos="567"/>
        </w:tabs>
        <w:spacing w:after="0" w:line="240" w:lineRule="auto"/>
        <w:contextualSpacing/>
        <w:jc w:val="both"/>
        <w:rPr>
          <w:rFonts w:ascii="Times New Roman" w:eastAsia="Times New Roman" w:hAnsi="Times New Roman" w:cs="Times New Roman"/>
          <w:b/>
          <w:bCs/>
          <w:sz w:val="24"/>
          <w:lang w:val="en-GB" w:eastAsia="cs-CZ"/>
        </w:rPr>
      </w:pPr>
      <w:r w:rsidRPr="00FD56AC">
        <w:rPr>
          <w:rFonts w:ascii="Times New Roman" w:eastAsia="Times New Roman" w:hAnsi="Times New Roman" w:cs="Times New Roman"/>
          <w:b/>
          <w:bCs/>
          <w:sz w:val="24"/>
          <w:lang w:val="en-GB" w:eastAsia="cs-CZ"/>
        </w:rPr>
        <w:t xml:space="preserve">ensure relevant biosecurity </w:t>
      </w:r>
    </w:p>
    <w:p w14:paraId="6003E01B" w14:textId="77777777" w:rsidR="00EF5DC7" w:rsidRPr="00FD56AC" w:rsidRDefault="00EF5DC7" w:rsidP="00EF5DC7">
      <w:pPr>
        <w:numPr>
          <w:ilvl w:val="0"/>
          <w:numId w:val="7"/>
        </w:numPr>
        <w:pBdr>
          <w:top w:val="nil"/>
          <w:left w:val="nil"/>
          <w:bottom w:val="nil"/>
          <w:right w:val="nil"/>
          <w:between w:val="nil"/>
        </w:pBdr>
        <w:tabs>
          <w:tab w:val="left" w:pos="567"/>
        </w:tabs>
        <w:spacing w:after="0" w:line="240" w:lineRule="auto"/>
        <w:contextualSpacing/>
        <w:jc w:val="both"/>
        <w:rPr>
          <w:rFonts w:ascii="Times New Roman" w:eastAsia="Times" w:hAnsi="Times New Roman" w:cs="Times New Roman"/>
          <w:b/>
          <w:bCs/>
          <w:sz w:val="24"/>
          <w:lang w:val="en-GB" w:eastAsia="cs-CZ"/>
        </w:rPr>
      </w:pPr>
      <w:r w:rsidRPr="00FD56AC">
        <w:rPr>
          <w:rFonts w:ascii="Times New Roman" w:eastAsia="Times" w:hAnsi="Times New Roman" w:cs="Times New Roman"/>
          <w:b/>
          <w:bCs/>
          <w:sz w:val="24"/>
          <w:lang w:val="en-GB" w:eastAsia="cs-CZ"/>
        </w:rPr>
        <w:t>take into account environmental sustainability</w:t>
      </w:r>
    </w:p>
    <w:p w14:paraId="0FB967BE" w14:textId="77777777" w:rsidR="00EF5DC7" w:rsidRPr="00FD56AC" w:rsidRDefault="00EF5DC7" w:rsidP="00EF5DC7">
      <w:pPr>
        <w:numPr>
          <w:ilvl w:val="0"/>
          <w:numId w:val="7"/>
        </w:numPr>
        <w:pBdr>
          <w:top w:val="nil"/>
          <w:left w:val="nil"/>
          <w:bottom w:val="nil"/>
          <w:right w:val="nil"/>
          <w:between w:val="nil"/>
        </w:pBdr>
        <w:tabs>
          <w:tab w:val="left" w:pos="567"/>
        </w:tabs>
        <w:spacing w:after="0" w:line="240" w:lineRule="auto"/>
        <w:contextualSpacing/>
        <w:jc w:val="both"/>
        <w:rPr>
          <w:rFonts w:ascii="Times New Roman" w:eastAsia="Times New Roman" w:hAnsi="Times New Roman" w:cs="Times New Roman"/>
          <w:b/>
          <w:bCs/>
          <w:sz w:val="24"/>
          <w:lang w:val="en-GB" w:eastAsia="cs-CZ"/>
        </w:rPr>
      </w:pPr>
      <w:r w:rsidRPr="00FD56AC">
        <w:rPr>
          <w:rFonts w:ascii="Times New Roman" w:eastAsia="Times New Roman" w:hAnsi="Times New Roman" w:cs="Times New Roman"/>
          <w:b/>
          <w:bCs/>
          <w:sz w:val="24"/>
          <w:lang w:val="en-GB" w:eastAsia="cs-CZ"/>
        </w:rPr>
        <w:t>be designed to enhance learning.</w:t>
      </w:r>
    </w:p>
    <w:p w14:paraId="7192B42A"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416A366"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4.3.1. Findings</w:t>
      </w:r>
    </w:p>
    <w:p w14:paraId="13874883"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47F595DE" w14:textId="140DF4EA"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4.3.2</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33833C0B"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4CA33608"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4.3.3. Suggestions for improvement</w:t>
      </w:r>
    </w:p>
    <w:p w14:paraId="2C5CA80D"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79A7B7B6"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4.3.3’. Questions to be asked to the VEE</w:t>
      </w:r>
    </w:p>
    <w:p w14:paraId="323FBBC7"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5213821B"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4.3.3”. Issues to be clarified on-site</w:t>
      </w:r>
    </w:p>
    <w:p w14:paraId="51732438"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49414D16" w14:textId="01527D13"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lastRenderedPageBreak/>
        <w:t xml:space="preserve">4.3.4. </w:t>
      </w:r>
      <w:r w:rsidR="005C1780" w:rsidRPr="00FD56AC">
        <w:rPr>
          <w:rFonts w:ascii="Times New Roman" w:eastAsia="Times" w:hAnsi="Times New Roman" w:cs="Times New Roman"/>
          <w:sz w:val="24"/>
          <w:szCs w:val="24"/>
          <w:lang w:val="en-GB" w:eastAsia="hu-HU"/>
        </w:rPr>
        <w:t>Proposal from the Full Visitation Team</w:t>
      </w:r>
      <w:r w:rsidR="005C1780" w:rsidRPr="00FD56AC">
        <w:rPr>
          <w:rFonts w:ascii="Times New Roman" w:eastAsia="Times" w:hAnsi="Times New Roman" w:cs="Times New Roman"/>
          <w:i/>
          <w:sz w:val="24"/>
          <w:szCs w:val="24"/>
          <w:lang w:val="en-GB" w:eastAsia="hu-HU"/>
        </w:rPr>
        <w:t xml:space="preserve">, </w:t>
      </w:r>
      <w:proofErr w:type="gramStart"/>
      <w:r w:rsidR="005C1780" w:rsidRPr="00FD56AC">
        <w:rPr>
          <w:rFonts w:ascii="Times New Roman" w:eastAsia="Times" w:hAnsi="Times New Roman" w:cs="Times New Roman"/>
          <w:i/>
          <w:sz w:val="24"/>
          <w:szCs w:val="24"/>
          <w:lang w:val="en-GB" w:eastAsia="hu-HU"/>
        </w:rPr>
        <w:t>i.e.</w:t>
      </w:r>
      <w:proofErr w:type="gramEnd"/>
      <w:r w:rsidR="005C1780"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69372F8A" w14:textId="77777777" w:rsidR="00310299" w:rsidRPr="00FD56AC" w:rsidRDefault="00310299" w:rsidP="00310299">
      <w:pPr>
        <w:tabs>
          <w:tab w:val="left" w:pos="567"/>
        </w:tabs>
        <w:autoSpaceDE w:val="0"/>
        <w:autoSpaceDN w:val="0"/>
        <w:adjustRightInd w:val="0"/>
        <w:spacing w:after="0" w:line="240" w:lineRule="auto"/>
        <w:contextualSpacing/>
        <w:jc w:val="both"/>
        <w:rPr>
          <w:rFonts w:ascii="Times New Roman" w:eastAsia="Times" w:hAnsi="Times New Roman" w:cs="Times New Roman"/>
          <w:b/>
          <w:sz w:val="24"/>
          <w:szCs w:val="24"/>
          <w:lang w:val="en-GB" w:eastAsia="cs-CZ"/>
        </w:rPr>
      </w:pPr>
    </w:p>
    <w:p w14:paraId="1580E49C" w14:textId="77777777" w:rsidR="005C1780" w:rsidRPr="00FD56AC" w:rsidRDefault="005C1780" w:rsidP="005C1780">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 xml:space="preserve">Standard 4.4: Core clinical teaching facilities must be provided in a veterinary teaching hospital (VTH) with 24/7 emergency services at least for companion animals and equines. Within the VTH, the VEE must unequivocally demonstrate that the standard of education and clinical research is compliant with all ESEVT Standards, </w:t>
      </w:r>
      <w:proofErr w:type="gramStart"/>
      <w:r w:rsidRPr="00FD56AC">
        <w:rPr>
          <w:rFonts w:ascii="Times New Roman" w:eastAsia="Times New Roman" w:hAnsi="Times New Roman" w:cs="Times New Roman"/>
          <w:b/>
          <w:bCs/>
          <w:sz w:val="24"/>
          <w:szCs w:val="24"/>
          <w:lang w:val="en-GB" w:eastAsia="cs-CZ"/>
        </w:rPr>
        <w:t>e.g.</w:t>
      </w:r>
      <w:proofErr w:type="gramEnd"/>
      <w:r w:rsidRPr="00FD56AC">
        <w:rPr>
          <w:rFonts w:ascii="Times New Roman" w:eastAsia="Times New Roman" w:hAnsi="Times New Roman" w:cs="Times New Roman"/>
          <w:b/>
          <w:bCs/>
          <w:sz w:val="24"/>
          <w:szCs w:val="24"/>
          <w:lang w:val="en-GB" w:eastAsia="cs-CZ"/>
        </w:rPr>
        <w:t xml:space="preserve"> research-based and evidence-based clinical training supervised by teaching staff trained to teach and to assess, availability for staff and students of facilities and patients for performing clinical research and relevant QA procedures. </w:t>
      </w:r>
    </w:p>
    <w:p w14:paraId="0CCEFE41" w14:textId="77777777" w:rsidR="005C1780" w:rsidRPr="00FD56AC" w:rsidRDefault="005C1780" w:rsidP="005C1780">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 xml:space="preserve">For ruminants, on-call service must be available if emergency services do not exist for those species in a VTH. </w:t>
      </w:r>
    </w:p>
    <w:p w14:paraId="7BFCC552" w14:textId="6C3E401B" w:rsidR="005C1780" w:rsidRPr="00FD56AC" w:rsidRDefault="005C1780" w:rsidP="005C1780">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 xml:space="preserve">The VEE must ensure state-of-the-art standards of teaching clinics which remain comparable with or exceed the best available clinics in the private sector. </w:t>
      </w:r>
    </w:p>
    <w:p w14:paraId="72D469D9" w14:textId="2B2AE675" w:rsidR="00EF5DC7" w:rsidRPr="00FD56AC" w:rsidRDefault="005C1780" w:rsidP="005C1780">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The VTH and any hospitals, practices and facilities which are involved with the core curriculum must be compliant with the ESEVT Standards and meet the relevant national Veterinary Practice Standards.</w:t>
      </w:r>
    </w:p>
    <w:p w14:paraId="5AE23455"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i/>
          <w:sz w:val="24"/>
          <w:szCs w:val="24"/>
          <w:lang w:val="en-GB"/>
        </w:rPr>
      </w:pPr>
    </w:p>
    <w:p w14:paraId="32FE7D7E"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4.4.1. Findings</w:t>
      </w:r>
    </w:p>
    <w:p w14:paraId="682111BA"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57B20D4C" w14:textId="76796C01"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4.4.2.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64B4F8B2"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0DB5A793" w14:textId="7E1C12AF"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4.4.3. Suggestions for improvement</w:t>
      </w:r>
    </w:p>
    <w:p w14:paraId="1605C487" w14:textId="77777777" w:rsidR="00EF5DC7" w:rsidRPr="00FD56AC" w:rsidRDefault="00EF5DC7"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p>
    <w:p w14:paraId="0CEA5CE4"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4.4.3’. Questions to be asked to the VEE</w:t>
      </w:r>
    </w:p>
    <w:p w14:paraId="15FA49EF"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3DF304A8"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4.4.3”. Issues to be clarified on-site</w:t>
      </w:r>
    </w:p>
    <w:p w14:paraId="2F0668AA"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23EA0E1D" w14:textId="11B9137D"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4.4.4. </w:t>
      </w:r>
      <w:r w:rsidR="005C1780" w:rsidRPr="00FD56AC">
        <w:rPr>
          <w:rFonts w:ascii="Times New Roman" w:eastAsia="Times" w:hAnsi="Times New Roman" w:cs="Times New Roman"/>
          <w:sz w:val="24"/>
          <w:szCs w:val="24"/>
          <w:lang w:val="en-GB" w:eastAsia="hu-HU"/>
        </w:rPr>
        <w:t>Proposal from the Full Visitation Team</w:t>
      </w:r>
      <w:r w:rsidR="005C1780" w:rsidRPr="00FD56AC">
        <w:rPr>
          <w:rFonts w:ascii="Times New Roman" w:eastAsia="Times" w:hAnsi="Times New Roman" w:cs="Times New Roman"/>
          <w:i/>
          <w:sz w:val="24"/>
          <w:szCs w:val="24"/>
          <w:lang w:val="en-GB" w:eastAsia="hu-HU"/>
        </w:rPr>
        <w:t xml:space="preserve">, </w:t>
      </w:r>
      <w:proofErr w:type="gramStart"/>
      <w:r w:rsidR="005C1780" w:rsidRPr="00FD56AC">
        <w:rPr>
          <w:rFonts w:ascii="Times New Roman" w:eastAsia="Times" w:hAnsi="Times New Roman" w:cs="Times New Roman"/>
          <w:i/>
          <w:sz w:val="24"/>
          <w:szCs w:val="24"/>
          <w:lang w:val="en-GB" w:eastAsia="hu-HU"/>
        </w:rPr>
        <w:t>i.e.</w:t>
      </w:r>
      <w:proofErr w:type="gramEnd"/>
      <w:r w:rsidR="005C1780"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652C2588"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
          <w:sz w:val="24"/>
          <w:szCs w:val="24"/>
          <w:lang w:val="en-GB"/>
        </w:rPr>
      </w:pPr>
    </w:p>
    <w:p w14:paraId="6071D279" w14:textId="2B2E41BF" w:rsidR="00EF5DC7" w:rsidRPr="00FD56AC" w:rsidRDefault="00EF5DC7" w:rsidP="00EF5DC7">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 xml:space="preserve">Standard 4.5: The VEE must ensure that students have access to a broad range of diagnostic and therapeutic facilities, including but not limited to clinical skills laboratory, diagnostic imaging, clinical pathology, anaesthesia, surgeries and treatment facilities, intensive/critical care, ambulatory services, pharmacy and necropsy facilities. Procedures and facilities should also be available for soft skills </w:t>
      </w:r>
      <w:r w:rsidRPr="00FD56AC">
        <w:rPr>
          <w:rFonts w:ascii="Times New Roman" w:eastAsia="Times" w:hAnsi="Times New Roman" w:cs="Times New Roman"/>
          <w:b/>
          <w:bCs/>
          <w:sz w:val="24"/>
          <w:szCs w:val="24"/>
          <w:lang w:val="en-GB" w:eastAsia="cs-CZ"/>
        </w:rPr>
        <w:t>training</w:t>
      </w:r>
      <w:r w:rsidRPr="00FD56AC">
        <w:rPr>
          <w:rFonts w:ascii="Times New Roman" w:eastAsia="Times New Roman" w:hAnsi="Times New Roman" w:cs="Times New Roman"/>
          <w:b/>
          <w:bCs/>
          <w:sz w:val="24"/>
          <w:szCs w:val="24"/>
          <w:lang w:val="en-GB" w:eastAsia="cs-CZ"/>
        </w:rPr>
        <w:t xml:space="preserve">, </w:t>
      </w:r>
      <w:proofErr w:type="gramStart"/>
      <w:r w:rsidRPr="00FD56AC">
        <w:rPr>
          <w:rFonts w:ascii="Times New Roman" w:eastAsia="Times New Roman" w:hAnsi="Times New Roman" w:cs="Times New Roman"/>
          <w:b/>
          <w:bCs/>
          <w:sz w:val="24"/>
          <w:szCs w:val="24"/>
          <w:lang w:val="en-GB" w:eastAsia="cs-CZ"/>
        </w:rPr>
        <w:t>e.g.</w:t>
      </w:r>
      <w:proofErr w:type="gramEnd"/>
      <w:r w:rsidRPr="00FD56AC">
        <w:rPr>
          <w:rFonts w:ascii="Times New Roman" w:eastAsia="Times New Roman" w:hAnsi="Times New Roman" w:cs="Times New Roman"/>
          <w:b/>
          <w:bCs/>
          <w:sz w:val="24"/>
          <w:szCs w:val="24"/>
          <w:lang w:val="en-GB" w:eastAsia="cs-CZ"/>
        </w:rPr>
        <w:t xml:space="preserve"> </w:t>
      </w:r>
      <w:r w:rsidR="008368DF" w:rsidRPr="00FD56AC">
        <w:rPr>
          <w:rFonts w:ascii="Times New Roman" w:eastAsia="Times New Roman" w:hAnsi="Times New Roman" w:cs="Times New Roman"/>
          <w:b/>
          <w:bCs/>
          <w:sz w:val="24"/>
          <w:szCs w:val="24"/>
          <w:lang w:val="en-GB" w:eastAsia="cs-CZ"/>
        </w:rPr>
        <w:t xml:space="preserve">communication skills training </w:t>
      </w:r>
      <w:r w:rsidRPr="00FD56AC">
        <w:rPr>
          <w:rFonts w:ascii="Times New Roman" w:eastAsia="Times New Roman" w:hAnsi="Times New Roman" w:cs="Times New Roman"/>
          <w:b/>
          <w:bCs/>
          <w:sz w:val="24"/>
          <w:szCs w:val="24"/>
          <w:lang w:val="en-GB" w:eastAsia="cs-CZ"/>
        </w:rPr>
        <w:t xml:space="preserve">through </w:t>
      </w:r>
      <w:r w:rsidRPr="00FD56AC">
        <w:rPr>
          <w:rFonts w:ascii="Times New Roman" w:eastAsia="Times" w:hAnsi="Times New Roman" w:cs="Times New Roman"/>
          <w:b/>
          <w:bCs/>
          <w:sz w:val="24"/>
          <w:szCs w:val="24"/>
          <w:lang w:val="en-GB" w:eastAsia="cs-CZ"/>
        </w:rPr>
        <w:t>role-play.</w:t>
      </w:r>
    </w:p>
    <w:p w14:paraId="08C1E918"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1217F731"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4.5.1. Findings</w:t>
      </w:r>
    </w:p>
    <w:p w14:paraId="3C72D27E"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1C01EE63" w14:textId="2B3148A4"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4.5.2.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112311CD"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096EA40B"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4.5.3. Suggestions for improvement</w:t>
      </w:r>
    </w:p>
    <w:p w14:paraId="7497E0CE"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0198427D"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4.5.3’. Questions to be asked to the VEE</w:t>
      </w:r>
    </w:p>
    <w:p w14:paraId="493B6E6E"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08085492"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4.5.3”. Issues to be clarified on-site</w:t>
      </w:r>
    </w:p>
    <w:p w14:paraId="3B279B41" w14:textId="576B6561"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lastRenderedPageBreak/>
        <w:t xml:space="preserve">4.5.4. </w:t>
      </w:r>
      <w:bookmarkStart w:id="5" w:name="_Hlk131681479"/>
      <w:r w:rsidR="005C1780" w:rsidRPr="00FD56AC">
        <w:rPr>
          <w:rFonts w:ascii="Times New Roman" w:eastAsia="Times" w:hAnsi="Times New Roman" w:cs="Times New Roman"/>
          <w:sz w:val="24"/>
          <w:szCs w:val="24"/>
          <w:lang w:val="en-GB" w:eastAsia="hu-HU"/>
        </w:rPr>
        <w:t>Proposal from the Full Visitation Team</w:t>
      </w:r>
      <w:r w:rsidR="005C1780" w:rsidRPr="00FD56AC">
        <w:rPr>
          <w:rFonts w:ascii="Times New Roman" w:eastAsia="Times" w:hAnsi="Times New Roman" w:cs="Times New Roman"/>
          <w:i/>
          <w:sz w:val="24"/>
          <w:szCs w:val="24"/>
          <w:lang w:val="en-GB" w:eastAsia="hu-HU"/>
        </w:rPr>
        <w:t xml:space="preserve">, </w:t>
      </w:r>
      <w:proofErr w:type="gramStart"/>
      <w:r w:rsidR="005C1780" w:rsidRPr="00FD56AC">
        <w:rPr>
          <w:rFonts w:ascii="Times New Roman" w:eastAsia="Times" w:hAnsi="Times New Roman" w:cs="Times New Roman"/>
          <w:i/>
          <w:sz w:val="24"/>
          <w:szCs w:val="24"/>
          <w:lang w:val="en-GB" w:eastAsia="hu-HU"/>
        </w:rPr>
        <w:t>i.e.</w:t>
      </w:r>
      <w:proofErr w:type="gramEnd"/>
      <w:r w:rsidR="005C1780"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bookmarkEnd w:id="5"/>
    </w:p>
    <w:p w14:paraId="797BCF99"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rPr>
      </w:pPr>
    </w:p>
    <w:p w14:paraId="5FF57785" w14:textId="52E49C99" w:rsidR="00EF5DC7" w:rsidRPr="00FD56AC" w:rsidRDefault="005C1780" w:rsidP="00EF5DC7">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 xml:space="preserve">Standard 4.6: Appropriate isolation facilities must be provided to meet the need for the isolation and containment of animals with communicable diseases. Such isolation facilities must be properly constructed, ventilated, maintained and operated to provide for </w:t>
      </w:r>
      <w:r w:rsidR="00B26AB6" w:rsidRPr="00FD56AC">
        <w:rPr>
          <w:rFonts w:ascii="Times New Roman" w:eastAsia="Times New Roman" w:hAnsi="Times New Roman" w:cs="Times New Roman"/>
          <w:b/>
          <w:bCs/>
          <w:sz w:val="24"/>
          <w:szCs w:val="24"/>
          <w:lang w:val="en-GB" w:eastAsia="cs-CZ"/>
        </w:rPr>
        <w:t xml:space="preserve">the </w:t>
      </w:r>
      <w:r w:rsidRPr="00FD56AC">
        <w:rPr>
          <w:rFonts w:ascii="Times New Roman" w:eastAsia="Times" w:hAnsi="Times New Roman" w:cs="Times New Roman"/>
          <w:b/>
          <w:bCs/>
          <w:sz w:val="24"/>
          <w:szCs w:val="24"/>
          <w:lang w:val="en-GB" w:eastAsia="cs-CZ"/>
        </w:rPr>
        <w:t xml:space="preserve">prevention of </w:t>
      </w:r>
      <w:r w:rsidR="00B26AB6" w:rsidRPr="00FD56AC">
        <w:rPr>
          <w:rFonts w:ascii="Times New Roman" w:eastAsia="Times" w:hAnsi="Times New Roman" w:cs="Times New Roman"/>
          <w:b/>
          <w:bCs/>
          <w:sz w:val="24"/>
          <w:szCs w:val="24"/>
          <w:lang w:val="en-GB" w:eastAsia="cs-CZ"/>
        </w:rPr>
        <w:t xml:space="preserve">the </w:t>
      </w:r>
      <w:r w:rsidRPr="00FD56AC">
        <w:rPr>
          <w:rFonts w:ascii="Times New Roman" w:eastAsia="Times" w:hAnsi="Times New Roman" w:cs="Times New Roman"/>
          <w:b/>
          <w:bCs/>
          <w:sz w:val="24"/>
          <w:szCs w:val="24"/>
          <w:lang w:val="en-GB" w:eastAsia="cs-CZ"/>
        </w:rPr>
        <w:t xml:space="preserve">spread of infectious agents, </w:t>
      </w:r>
      <w:r w:rsidRPr="00FD56AC">
        <w:rPr>
          <w:rFonts w:ascii="Times New Roman" w:eastAsia="Times New Roman" w:hAnsi="Times New Roman" w:cs="Times New Roman"/>
          <w:b/>
          <w:bCs/>
          <w:sz w:val="24"/>
          <w:szCs w:val="24"/>
          <w:lang w:val="en-GB" w:eastAsia="cs-CZ"/>
        </w:rPr>
        <w:t xml:space="preserve">animal care and student training. They must be adapted to all animal species commonly handled in the VTH. When </w:t>
      </w:r>
      <w:r w:rsidRPr="00FD56AC">
        <w:rPr>
          <w:rFonts w:ascii="Times New Roman" w:eastAsia="Times" w:hAnsi="Times New Roman" w:cs="Times New Roman"/>
          <w:b/>
          <w:bCs/>
          <w:sz w:val="24"/>
          <w:szCs w:val="24"/>
          <w:lang w:val="en-GB" w:eastAsia="cs-CZ"/>
        </w:rPr>
        <w:t>permanent isolation facilities are not available in any of the facilities used for clinical training, the ability to provide such facilities and the procedures to use them appropriately in an emergency must be demonstrated during the visitation.</w:t>
      </w:r>
    </w:p>
    <w:p w14:paraId="03E7F961"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7556ADE4"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4.6.1. Findings</w:t>
      </w:r>
    </w:p>
    <w:p w14:paraId="1959F1C0"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A9C1836" w14:textId="0966BF6D"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4.6.2.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415991B4"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437882D"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4.6.3. Suggestions for improvement</w:t>
      </w:r>
    </w:p>
    <w:p w14:paraId="016FDB67"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3B40A29C"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4.6.3’. Questions to be asked to the VEE</w:t>
      </w:r>
    </w:p>
    <w:p w14:paraId="39AB0A3F"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71B4F471"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4.6.3”. Issues to be clarified on-site</w:t>
      </w:r>
    </w:p>
    <w:p w14:paraId="46127FEC"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4EC257BA" w14:textId="2ACBD483"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4.6.4. </w:t>
      </w:r>
      <w:r w:rsidR="005C1780" w:rsidRPr="00FD56AC">
        <w:rPr>
          <w:rFonts w:ascii="Times New Roman" w:eastAsia="Times" w:hAnsi="Times New Roman" w:cs="Times New Roman"/>
          <w:sz w:val="24"/>
          <w:szCs w:val="24"/>
          <w:lang w:val="en-GB" w:eastAsia="hu-HU"/>
        </w:rPr>
        <w:t>Proposal from the Full Visitation Team</w:t>
      </w:r>
      <w:r w:rsidR="005C1780" w:rsidRPr="00FD56AC">
        <w:rPr>
          <w:rFonts w:ascii="Times New Roman" w:eastAsia="Times" w:hAnsi="Times New Roman" w:cs="Times New Roman"/>
          <w:i/>
          <w:sz w:val="24"/>
          <w:szCs w:val="24"/>
          <w:lang w:val="en-GB" w:eastAsia="hu-HU"/>
        </w:rPr>
        <w:t xml:space="preserve">, </w:t>
      </w:r>
      <w:proofErr w:type="gramStart"/>
      <w:r w:rsidR="005C1780" w:rsidRPr="00FD56AC">
        <w:rPr>
          <w:rFonts w:ascii="Times New Roman" w:eastAsia="Times" w:hAnsi="Times New Roman" w:cs="Times New Roman"/>
          <w:i/>
          <w:sz w:val="24"/>
          <w:szCs w:val="24"/>
          <w:lang w:val="en-GB" w:eastAsia="hu-HU"/>
        </w:rPr>
        <w:t>i.e.</w:t>
      </w:r>
      <w:proofErr w:type="gramEnd"/>
      <w:r w:rsidR="005C1780"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3CC12394" w14:textId="77777777" w:rsidR="00EF5DC7" w:rsidRPr="00FD56AC" w:rsidRDefault="00EF5DC7" w:rsidP="00310299">
      <w:pPr>
        <w:tabs>
          <w:tab w:val="left" w:pos="567"/>
        </w:tabs>
        <w:autoSpaceDE w:val="0"/>
        <w:autoSpaceDN w:val="0"/>
        <w:adjustRightInd w:val="0"/>
        <w:spacing w:after="0" w:line="240" w:lineRule="auto"/>
        <w:jc w:val="both"/>
        <w:rPr>
          <w:rFonts w:ascii="Times New Roman" w:eastAsia="Times" w:hAnsi="Times New Roman" w:cs="Times New Roman"/>
          <w:bCs/>
          <w:sz w:val="24"/>
          <w:szCs w:val="24"/>
          <w:lang w:val="en-GB" w:eastAsia="fr-FR"/>
        </w:rPr>
      </w:pPr>
    </w:p>
    <w:p w14:paraId="26D3F6F3" w14:textId="1C98F0F4" w:rsidR="00EF5DC7" w:rsidRPr="00FD56AC" w:rsidRDefault="00EF5DC7" w:rsidP="00EF5DC7">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fr-FR"/>
        </w:rPr>
      </w:pPr>
      <w:r w:rsidRPr="00FD56AC">
        <w:rPr>
          <w:rFonts w:ascii="Times New Roman" w:eastAsia="Times" w:hAnsi="Times New Roman" w:cs="Times New Roman"/>
          <w:b/>
          <w:sz w:val="24"/>
          <w:szCs w:val="24"/>
          <w:lang w:val="en-GB" w:eastAsia="fr-FR"/>
        </w:rPr>
        <w:t>Standard 4.7: The VEE must have an ambulatory clinic for production animals or equivalent facilities so that students can practise field veterinary medicine and Herd Health Management under</w:t>
      </w:r>
      <w:r w:rsidR="00B26AB6" w:rsidRPr="00FD56AC">
        <w:rPr>
          <w:rFonts w:ascii="Times New Roman" w:eastAsia="Times" w:hAnsi="Times New Roman" w:cs="Times New Roman"/>
          <w:b/>
          <w:sz w:val="24"/>
          <w:szCs w:val="24"/>
          <w:lang w:val="en-GB" w:eastAsia="fr-FR"/>
        </w:rPr>
        <w:t xml:space="preserve"> the</w:t>
      </w:r>
      <w:r w:rsidRPr="00FD56AC">
        <w:rPr>
          <w:rFonts w:ascii="Times New Roman" w:eastAsia="Times" w:hAnsi="Times New Roman" w:cs="Times New Roman"/>
          <w:b/>
          <w:sz w:val="24"/>
          <w:szCs w:val="24"/>
          <w:lang w:val="en-GB" w:eastAsia="fr-FR"/>
        </w:rPr>
        <w:t xml:space="preserve"> supervision</w:t>
      </w:r>
      <w:r w:rsidR="00DC7628" w:rsidRPr="00FD56AC">
        <w:rPr>
          <w:rFonts w:ascii="Times New Roman" w:eastAsia="Times" w:hAnsi="Times New Roman" w:cs="Times New Roman"/>
          <w:b/>
          <w:sz w:val="24"/>
          <w:szCs w:val="24"/>
          <w:lang w:val="en-GB" w:eastAsia="fr-FR"/>
        </w:rPr>
        <w:t xml:space="preserve"> of teaching staff</w:t>
      </w:r>
      <w:r w:rsidRPr="00FD56AC">
        <w:rPr>
          <w:rFonts w:ascii="Times New Roman" w:eastAsia="Times" w:hAnsi="Times New Roman" w:cs="Times New Roman"/>
          <w:b/>
          <w:sz w:val="24"/>
          <w:szCs w:val="24"/>
          <w:lang w:val="en-GB" w:eastAsia="fr-FR"/>
        </w:rPr>
        <w:t>.</w:t>
      </w:r>
    </w:p>
    <w:p w14:paraId="3D857972"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i/>
          <w:sz w:val="24"/>
          <w:szCs w:val="24"/>
          <w:lang w:val="en-GB"/>
        </w:rPr>
      </w:pPr>
    </w:p>
    <w:p w14:paraId="4490F0C4"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4.7.1. Findings</w:t>
      </w:r>
    </w:p>
    <w:p w14:paraId="07716DB1"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589D4A7" w14:textId="1CBC932C"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4.7.2.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33AFCABC"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7A014D62"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4.7.3. Suggestions for improvement</w:t>
      </w:r>
    </w:p>
    <w:p w14:paraId="1F02A68F"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43BC7C76"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4.7.3’. Questions to be asked to the VEE</w:t>
      </w:r>
    </w:p>
    <w:p w14:paraId="30FFA3C5"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5A3A7B6E"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4.7.3”. Issues to be clarified on-site</w:t>
      </w:r>
    </w:p>
    <w:p w14:paraId="109E1403"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1B7283E5" w14:textId="4217A073"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4.7.4. </w:t>
      </w:r>
      <w:r w:rsidR="005C1780" w:rsidRPr="00FD56AC">
        <w:rPr>
          <w:rFonts w:ascii="Times New Roman" w:eastAsia="Times" w:hAnsi="Times New Roman" w:cs="Times New Roman"/>
          <w:sz w:val="24"/>
          <w:szCs w:val="24"/>
          <w:lang w:val="en-GB" w:eastAsia="hu-HU"/>
        </w:rPr>
        <w:t>Proposal from the Full Visitation Team</w:t>
      </w:r>
      <w:r w:rsidR="005C1780" w:rsidRPr="00FD56AC">
        <w:rPr>
          <w:rFonts w:ascii="Times New Roman" w:eastAsia="Times" w:hAnsi="Times New Roman" w:cs="Times New Roman"/>
          <w:i/>
          <w:sz w:val="24"/>
          <w:szCs w:val="24"/>
          <w:lang w:val="en-GB" w:eastAsia="hu-HU"/>
        </w:rPr>
        <w:t xml:space="preserve">, </w:t>
      </w:r>
      <w:proofErr w:type="gramStart"/>
      <w:r w:rsidR="005C1780" w:rsidRPr="00FD56AC">
        <w:rPr>
          <w:rFonts w:ascii="Times New Roman" w:eastAsia="Times" w:hAnsi="Times New Roman" w:cs="Times New Roman"/>
          <w:i/>
          <w:sz w:val="24"/>
          <w:szCs w:val="24"/>
          <w:lang w:val="en-GB" w:eastAsia="hu-HU"/>
        </w:rPr>
        <w:t>i.e.</w:t>
      </w:r>
      <w:proofErr w:type="gramEnd"/>
      <w:r w:rsidR="005C1780"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133AA2A3"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rPr>
      </w:pPr>
    </w:p>
    <w:p w14:paraId="3EEF7CF8" w14:textId="2591B36E" w:rsidR="00310299" w:rsidRPr="00FD56AC" w:rsidRDefault="00EF5DC7" w:rsidP="00310299">
      <w:pPr>
        <w:widowControl w:val="0"/>
        <w:autoSpaceDE w:val="0"/>
        <w:autoSpaceDN w:val="0"/>
        <w:adjustRightInd w:val="0"/>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Standard 4.8: The transport of students, live animals, cadavers, materials from animal origin and other teaching materials must be done in agreement with national and EU standards, to ensure the safety of students and staff</w:t>
      </w:r>
      <w:r w:rsidRPr="00FD56AC">
        <w:rPr>
          <w:rFonts w:ascii="Times New Roman" w:eastAsia="Times" w:hAnsi="Times New Roman" w:cs="Times New Roman"/>
          <w:b/>
          <w:bCs/>
          <w:sz w:val="24"/>
          <w:szCs w:val="24"/>
          <w:lang w:val="en-GB" w:eastAsia="cs-CZ"/>
        </w:rPr>
        <w:t xml:space="preserve"> and</w:t>
      </w:r>
      <w:r w:rsidRPr="00FD56AC">
        <w:rPr>
          <w:rFonts w:ascii="Times New Roman" w:eastAsia="Times New Roman" w:hAnsi="Times New Roman" w:cs="Times New Roman"/>
          <w:b/>
          <w:bCs/>
          <w:sz w:val="24"/>
          <w:szCs w:val="24"/>
          <w:lang w:val="en-GB" w:eastAsia="cs-CZ"/>
        </w:rPr>
        <w:t xml:space="preserve"> animal welfare, and to prevent the spread of infectious agents.</w:t>
      </w:r>
    </w:p>
    <w:p w14:paraId="049A00CD" w14:textId="58B6A08C"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lastRenderedPageBreak/>
        <w:t>4.8.1. Findings</w:t>
      </w:r>
    </w:p>
    <w:p w14:paraId="231D6F9F"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3B4FF49D" w14:textId="02D7589C"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4.8.2.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0567FA50"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00FA8949"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4.8.3. Suggestions for improvement</w:t>
      </w:r>
    </w:p>
    <w:p w14:paraId="26716E2B"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689C2762"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4.8.3’. Questions to be asked to the VEE</w:t>
      </w:r>
    </w:p>
    <w:p w14:paraId="499FD60C"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13E35AAF"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4.8.3”. Issues to be clarified on-site</w:t>
      </w:r>
    </w:p>
    <w:p w14:paraId="141ABAA0"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607657CD" w14:textId="610D1E0E"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4.8.4. </w:t>
      </w:r>
      <w:r w:rsidR="005C1780" w:rsidRPr="00FD56AC">
        <w:rPr>
          <w:rFonts w:ascii="Times New Roman" w:eastAsia="Times" w:hAnsi="Times New Roman" w:cs="Times New Roman"/>
          <w:sz w:val="24"/>
          <w:szCs w:val="24"/>
          <w:lang w:val="en-GB" w:eastAsia="hu-HU"/>
        </w:rPr>
        <w:t>Proposal from the Full Visitation Team</w:t>
      </w:r>
      <w:r w:rsidR="005C1780" w:rsidRPr="00FD56AC">
        <w:rPr>
          <w:rFonts w:ascii="Times New Roman" w:eastAsia="Times" w:hAnsi="Times New Roman" w:cs="Times New Roman"/>
          <w:i/>
          <w:sz w:val="24"/>
          <w:szCs w:val="24"/>
          <w:lang w:val="en-GB" w:eastAsia="hu-HU"/>
        </w:rPr>
        <w:t xml:space="preserve">, </w:t>
      </w:r>
      <w:proofErr w:type="gramStart"/>
      <w:r w:rsidR="005C1780" w:rsidRPr="00FD56AC">
        <w:rPr>
          <w:rFonts w:ascii="Times New Roman" w:eastAsia="Times" w:hAnsi="Times New Roman" w:cs="Times New Roman"/>
          <w:i/>
          <w:sz w:val="24"/>
          <w:szCs w:val="24"/>
          <w:lang w:val="en-GB" w:eastAsia="hu-HU"/>
        </w:rPr>
        <w:t>i.e.</w:t>
      </w:r>
      <w:proofErr w:type="gramEnd"/>
      <w:r w:rsidR="005C1780"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37133ED9" w14:textId="77777777" w:rsidR="00310299" w:rsidRPr="00FD56AC" w:rsidRDefault="00310299" w:rsidP="00310299">
      <w:pPr>
        <w:tabs>
          <w:tab w:val="left" w:pos="567"/>
        </w:tabs>
        <w:autoSpaceDE w:val="0"/>
        <w:autoSpaceDN w:val="0"/>
        <w:adjustRightInd w:val="0"/>
        <w:spacing w:after="0" w:line="240" w:lineRule="auto"/>
        <w:jc w:val="both"/>
        <w:rPr>
          <w:rFonts w:ascii="Times New Roman" w:eastAsia="Times" w:hAnsi="Times New Roman" w:cs="Times New Roman"/>
          <w:b/>
          <w:sz w:val="24"/>
          <w:szCs w:val="24"/>
          <w:lang w:val="en-GB"/>
        </w:rPr>
      </w:pPr>
    </w:p>
    <w:p w14:paraId="785EC978" w14:textId="461AF100" w:rsidR="00310299" w:rsidRPr="00FD56AC" w:rsidRDefault="00EF5DC7" w:rsidP="00310299">
      <w:pPr>
        <w:widowControl w:val="0"/>
        <w:autoSpaceDE w:val="0"/>
        <w:autoSpaceDN w:val="0"/>
        <w:adjustRightInd w:val="0"/>
        <w:spacing w:after="0" w:line="240" w:lineRule="auto"/>
        <w:jc w:val="both"/>
        <w:rPr>
          <w:rFonts w:ascii="Times New Roman" w:eastAsia="Times" w:hAnsi="Times New Roman" w:cs="Times New Roman"/>
          <w:b/>
          <w:bCs/>
          <w:sz w:val="24"/>
          <w:szCs w:val="24"/>
          <w:lang w:val="en-GB"/>
        </w:rPr>
      </w:pPr>
      <w:r w:rsidRPr="00FD56AC">
        <w:rPr>
          <w:rFonts w:ascii="Times New Roman" w:eastAsia="Times New Roman" w:hAnsi="Times New Roman" w:cs="Times New Roman"/>
          <w:b/>
          <w:bCs/>
          <w:sz w:val="24"/>
          <w:szCs w:val="24"/>
          <w:lang w:val="en-GB" w:eastAsia="cs-CZ"/>
        </w:rPr>
        <w:t xml:space="preserve">Standard 4.9: Operational policies and procedures (including biosecurity, good laboratory practice and good clinical practice) must be taught and posted (in different languages if the curriculum is taught in them) for students, staff and visitors and a </w:t>
      </w:r>
      <w:r w:rsidRPr="00FD56AC">
        <w:rPr>
          <w:rFonts w:ascii="Times New Roman" w:eastAsia="Times" w:hAnsi="Times New Roman" w:cs="Times New Roman"/>
          <w:b/>
          <w:bCs/>
          <w:sz w:val="24"/>
          <w:szCs w:val="24"/>
          <w:lang w:val="en-GB" w:eastAsia="cs-CZ"/>
        </w:rPr>
        <w:t>b</w:t>
      </w:r>
      <w:r w:rsidRPr="00FD56AC">
        <w:rPr>
          <w:rFonts w:ascii="Times New Roman" w:eastAsia="Times New Roman" w:hAnsi="Times New Roman" w:cs="Times New Roman"/>
          <w:b/>
          <w:bCs/>
          <w:sz w:val="24"/>
          <w:szCs w:val="24"/>
          <w:lang w:val="en-GB" w:eastAsia="cs-CZ"/>
        </w:rPr>
        <w:t xml:space="preserve">iosecurity manual must be developed and made easily available for all relevant persons. The VEE must demonstrate a clear commitment for the delivery and the implementation of biosecurity, </w:t>
      </w:r>
      <w:proofErr w:type="gramStart"/>
      <w:r w:rsidRPr="00FD56AC">
        <w:rPr>
          <w:rFonts w:ascii="Times New Roman" w:eastAsia="Times New Roman" w:hAnsi="Times New Roman" w:cs="Times New Roman"/>
          <w:b/>
          <w:bCs/>
          <w:sz w:val="24"/>
          <w:szCs w:val="24"/>
          <w:lang w:val="en-GB" w:eastAsia="cs-CZ"/>
        </w:rPr>
        <w:t>e.g.</w:t>
      </w:r>
      <w:proofErr w:type="gramEnd"/>
      <w:r w:rsidRPr="00FD56AC">
        <w:rPr>
          <w:rFonts w:ascii="Times New Roman" w:eastAsia="Times New Roman" w:hAnsi="Times New Roman" w:cs="Times New Roman"/>
          <w:b/>
          <w:bCs/>
          <w:sz w:val="24"/>
          <w:szCs w:val="24"/>
          <w:lang w:val="en-GB" w:eastAsia="cs-CZ"/>
        </w:rPr>
        <w:t xml:space="preserve"> by a specific committee structure. The VEE must have a system of QA to monitor and assure clinical, laboratory and farm services, including</w:t>
      </w:r>
      <w:r w:rsidR="00AA3714" w:rsidRPr="00FD56AC">
        <w:rPr>
          <w:rFonts w:ascii="Times New Roman" w:eastAsia="Times New Roman" w:hAnsi="Times New Roman" w:cs="Times New Roman"/>
          <w:b/>
          <w:bCs/>
          <w:sz w:val="24"/>
          <w:szCs w:val="24"/>
          <w:lang w:val="en-GB" w:eastAsia="cs-CZ"/>
        </w:rPr>
        <w:t xml:space="preserve"> </w:t>
      </w:r>
      <w:r w:rsidRPr="00FD56AC">
        <w:rPr>
          <w:rFonts w:ascii="Times New Roman" w:eastAsia="Times New Roman" w:hAnsi="Times New Roman" w:cs="Times New Roman"/>
          <w:b/>
          <w:bCs/>
          <w:sz w:val="24"/>
          <w:szCs w:val="24"/>
          <w:lang w:val="en-GB" w:eastAsia="cs-CZ"/>
        </w:rPr>
        <w:t>regular monitoring of the feedback from students, staff and clients.</w:t>
      </w:r>
    </w:p>
    <w:p w14:paraId="6763FB19"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01A4EDB0"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4.9.1. Findings</w:t>
      </w:r>
    </w:p>
    <w:p w14:paraId="2F3F393A"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7833A11" w14:textId="45CA742A"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4.9.2.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705774E7"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662CB87D"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4.9.3. Suggestions for improvement</w:t>
      </w:r>
    </w:p>
    <w:p w14:paraId="5CAE91AA"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30170312"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4.9.3’. Questions to be asked to the VEE</w:t>
      </w:r>
    </w:p>
    <w:p w14:paraId="7DDD9AFC"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398FA065"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4.9.3”. Issues to be clarified on-site</w:t>
      </w:r>
    </w:p>
    <w:p w14:paraId="56091D6E"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36BADD87" w14:textId="0E236BB6"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4.9.4. </w:t>
      </w:r>
      <w:r w:rsidR="008A6D88" w:rsidRPr="00FD56AC">
        <w:rPr>
          <w:rFonts w:ascii="Times New Roman" w:eastAsia="Times" w:hAnsi="Times New Roman" w:cs="Times New Roman"/>
          <w:sz w:val="24"/>
          <w:szCs w:val="24"/>
          <w:lang w:val="en-GB" w:eastAsia="hu-HU"/>
        </w:rPr>
        <w:t>Proposal from the Full Visitation Team</w:t>
      </w:r>
      <w:r w:rsidR="008A6D88" w:rsidRPr="00FD56AC">
        <w:rPr>
          <w:rFonts w:ascii="Times New Roman" w:eastAsia="Times" w:hAnsi="Times New Roman" w:cs="Times New Roman"/>
          <w:i/>
          <w:sz w:val="24"/>
          <w:szCs w:val="24"/>
          <w:lang w:val="en-GB" w:eastAsia="hu-HU"/>
        </w:rPr>
        <w:t xml:space="preserve">, </w:t>
      </w:r>
      <w:proofErr w:type="gramStart"/>
      <w:r w:rsidR="008A6D88" w:rsidRPr="00FD56AC">
        <w:rPr>
          <w:rFonts w:ascii="Times New Roman" w:eastAsia="Times" w:hAnsi="Times New Roman" w:cs="Times New Roman"/>
          <w:i/>
          <w:sz w:val="24"/>
          <w:szCs w:val="24"/>
          <w:lang w:val="en-GB" w:eastAsia="hu-HU"/>
        </w:rPr>
        <w:t>i.e.</w:t>
      </w:r>
      <w:proofErr w:type="gramEnd"/>
      <w:r w:rsidR="008A6D88"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39D15258"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Cs/>
          <w:sz w:val="24"/>
          <w:szCs w:val="24"/>
          <w:lang w:val="en-GB" w:eastAsia="hu-HU"/>
        </w:rPr>
      </w:pPr>
    </w:p>
    <w:p w14:paraId="2E50CCB1" w14:textId="77777777" w:rsidR="00310299" w:rsidRPr="00FD56AC" w:rsidRDefault="00310299" w:rsidP="00310299">
      <w:pPr>
        <w:tabs>
          <w:tab w:val="left" w:pos="0"/>
          <w:tab w:val="left" w:pos="426"/>
        </w:tabs>
        <w:autoSpaceDE w:val="0"/>
        <w:autoSpaceDN w:val="0"/>
        <w:adjustRightInd w:val="0"/>
        <w:spacing w:after="0" w:line="240" w:lineRule="auto"/>
        <w:jc w:val="both"/>
        <w:rPr>
          <w:rFonts w:ascii="Times New Roman" w:eastAsia="Times" w:hAnsi="Times New Roman" w:cs="Times New Roman"/>
          <w:bCs/>
          <w:iCs/>
          <w:sz w:val="24"/>
          <w:szCs w:val="24"/>
          <w:lang w:val="en-GB"/>
        </w:rPr>
      </w:pPr>
    </w:p>
    <w:p w14:paraId="6CC96A28" w14:textId="77777777" w:rsidR="00310299" w:rsidRPr="00FD56AC" w:rsidRDefault="00310299" w:rsidP="00310299">
      <w:pPr>
        <w:tabs>
          <w:tab w:val="left" w:pos="0"/>
          <w:tab w:val="left" w:pos="426"/>
        </w:tabs>
        <w:autoSpaceDE w:val="0"/>
        <w:autoSpaceDN w:val="0"/>
        <w:adjustRightInd w:val="0"/>
        <w:spacing w:after="0" w:line="240" w:lineRule="auto"/>
        <w:jc w:val="both"/>
        <w:rPr>
          <w:rFonts w:ascii="Times New Roman" w:eastAsia="Times" w:hAnsi="Times New Roman" w:cs="Times New Roman"/>
          <w:b/>
          <w:sz w:val="28"/>
          <w:szCs w:val="28"/>
          <w:lang w:val="en-GB"/>
        </w:rPr>
      </w:pPr>
      <w:r w:rsidRPr="00FD56AC">
        <w:rPr>
          <w:rFonts w:ascii="Times New Roman" w:eastAsia="Times" w:hAnsi="Times New Roman" w:cs="Times New Roman"/>
          <w:b/>
          <w:sz w:val="28"/>
          <w:szCs w:val="28"/>
          <w:lang w:val="en-GB"/>
        </w:rPr>
        <w:t>Area 5. Animal resources and teaching material of animal origin</w:t>
      </w:r>
    </w:p>
    <w:p w14:paraId="05FA61CB" w14:textId="77777777" w:rsidR="00310299" w:rsidRPr="00FD56AC" w:rsidRDefault="00310299" w:rsidP="00310299">
      <w:pPr>
        <w:tabs>
          <w:tab w:val="left" w:pos="0"/>
          <w:tab w:val="left" w:pos="426"/>
        </w:tabs>
        <w:autoSpaceDE w:val="0"/>
        <w:autoSpaceDN w:val="0"/>
        <w:adjustRightInd w:val="0"/>
        <w:spacing w:after="0" w:line="240" w:lineRule="auto"/>
        <w:jc w:val="both"/>
        <w:rPr>
          <w:rFonts w:ascii="Times New Roman" w:eastAsia="Times" w:hAnsi="Times New Roman" w:cs="Times New Roman"/>
          <w:b/>
          <w:sz w:val="28"/>
          <w:szCs w:val="28"/>
          <w:lang w:val="en-GB"/>
        </w:rPr>
      </w:pPr>
    </w:p>
    <w:p w14:paraId="427046A1" w14:textId="77777777" w:rsidR="008A6D88" w:rsidRPr="00FD56AC" w:rsidRDefault="008A6D88" w:rsidP="008A6D88">
      <w:pPr>
        <w:pBdr>
          <w:top w:val="nil"/>
          <w:left w:val="nil"/>
          <w:bottom w:val="nil"/>
          <w:right w:val="nil"/>
          <w:between w:val="nil"/>
        </w:pBdr>
        <w:tabs>
          <w:tab w:val="left" w:pos="0"/>
          <w:tab w:val="left" w:pos="426"/>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 xml:space="preserve">Standard 5.1: The number and variety of healthy and diseased animals, first </w:t>
      </w:r>
      <w:r w:rsidRPr="00FD56AC">
        <w:rPr>
          <w:rFonts w:ascii="Times New Roman" w:eastAsia="Times" w:hAnsi="Times New Roman" w:cs="Times New Roman"/>
          <w:b/>
          <w:bCs/>
          <w:sz w:val="24"/>
          <w:szCs w:val="24"/>
          <w:lang w:val="en-GB" w:eastAsia="cs-CZ"/>
        </w:rPr>
        <w:t>opinion</w:t>
      </w:r>
      <w:r w:rsidRPr="00FD56AC">
        <w:rPr>
          <w:rFonts w:ascii="Times New Roman" w:eastAsia="Times New Roman" w:hAnsi="Times New Roman" w:cs="Times New Roman"/>
          <w:b/>
          <w:bCs/>
          <w:sz w:val="24"/>
          <w:szCs w:val="24"/>
          <w:lang w:val="en-GB" w:eastAsia="cs-CZ"/>
        </w:rPr>
        <w:t xml:space="preserve"> and referral cases, cadavers, and material of animal origin must be adequate for providing the practical and safe hands-on training </w:t>
      </w:r>
      <w:r w:rsidRPr="00FD56AC">
        <w:rPr>
          <w:rFonts w:ascii="Times New Roman" w:eastAsia="Times" w:hAnsi="Times New Roman" w:cs="Times New Roman"/>
          <w:b/>
          <w:bCs/>
          <w:sz w:val="24"/>
          <w:szCs w:val="24"/>
          <w:lang w:val="en-GB" w:eastAsia="cs-CZ"/>
        </w:rPr>
        <w:t>in all relevant areas</w:t>
      </w:r>
      <w:r w:rsidRPr="00FD56AC">
        <w:rPr>
          <w:rFonts w:ascii="Times New Roman" w:eastAsia="Times New Roman" w:hAnsi="Times New Roman" w:cs="Times New Roman"/>
          <w:b/>
          <w:bCs/>
          <w:sz w:val="24"/>
          <w:szCs w:val="24"/>
          <w:lang w:val="en-GB" w:eastAsia="cs-CZ"/>
        </w:rPr>
        <w:t xml:space="preserve"> and adapted to the number of students enrolled. </w:t>
      </w:r>
    </w:p>
    <w:p w14:paraId="68525FEF" w14:textId="77777777" w:rsidR="008A6D88" w:rsidRPr="00FD56AC" w:rsidRDefault="008A6D88" w:rsidP="008A6D88">
      <w:pPr>
        <w:pBdr>
          <w:top w:val="nil"/>
          <w:left w:val="nil"/>
          <w:bottom w:val="nil"/>
          <w:right w:val="nil"/>
          <w:between w:val="nil"/>
        </w:pBdr>
        <w:tabs>
          <w:tab w:val="left" w:pos="0"/>
          <w:tab w:val="left" w:pos="426"/>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Evidence must be provided that these data are regularly recorded and that procedures are in place for correcting any deficiencies.</w:t>
      </w:r>
    </w:p>
    <w:p w14:paraId="651FE86C" w14:textId="77777777" w:rsidR="002B4751" w:rsidRDefault="002B4751"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3645F8EF" w14:textId="05B3FDE5"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5.1.1. Findings</w:t>
      </w:r>
    </w:p>
    <w:p w14:paraId="02798109" w14:textId="0665C393"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lastRenderedPageBreak/>
        <w:t xml:space="preserve">5.1.2.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0A57F6A3"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6B9D7FD1"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5.1.3. Suggestions for improvement</w:t>
      </w:r>
    </w:p>
    <w:p w14:paraId="143D5308"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0FA703A5"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5.1.3’. Questions to be asked to the VEE</w:t>
      </w:r>
    </w:p>
    <w:p w14:paraId="15438B17"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5B3BA308"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5.1.3”. Issues to be clarified on-site</w:t>
      </w:r>
    </w:p>
    <w:p w14:paraId="19EA5428"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4DAB4BBC" w14:textId="5E4393ED"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5.1.4. </w:t>
      </w:r>
      <w:r w:rsidR="008A6D88" w:rsidRPr="00FD56AC">
        <w:rPr>
          <w:rFonts w:ascii="Times New Roman" w:eastAsia="Times" w:hAnsi="Times New Roman" w:cs="Times New Roman"/>
          <w:sz w:val="24"/>
          <w:szCs w:val="24"/>
          <w:lang w:val="en-GB" w:eastAsia="hu-HU"/>
        </w:rPr>
        <w:t>Proposal from the Full Visitation Team</w:t>
      </w:r>
      <w:r w:rsidR="008A6D88" w:rsidRPr="00FD56AC">
        <w:rPr>
          <w:rFonts w:ascii="Times New Roman" w:eastAsia="Times" w:hAnsi="Times New Roman" w:cs="Times New Roman"/>
          <w:i/>
          <w:sz w:val="24"/>
          <w:szCs w:val="24"/>
          <w:lang w:val="en-GB" w:eastAsia="hu-HU"/>
        </w:rPr>
        <w:t xml:space="preserve">, </w:t>
      </w:r>
      <w:proofErr w:type="gramStart"/>
      <w:r w:rsidR="008A6D88" w:rsidRPr="00FD56AC">
        <w:rPr>
          <w:rFonts w:ascii="Times New Roman" w:eastAsia="Times" w:hAnsi="Times New Roman" w:cs="Times New Roman"/>
          <w:i/>
          <w:sz w:val="24"/>
          <w:szCs w:val="24"/>
          <w:lang w:val="en-GB" w:eastAsia="hu-HU"/>
        </w:rPr>
        <w:t>i.e.</w:t>
      </w:r>
      <w:proofErr w:type="gramEnd"/>
      <w:r w:rsidR="008A6D88"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3F8556E5" w14:textId="77777777" w:rsidR="00310299" w:rsidRPr="00FD56AC" w:rsidRDefault="00310299" w:rsidP="00310299">
      <w:pPr>
        <w:tabs>
          <w:tab w:val="left" w:pos="0"/>
          <w:tab w:val="left" w:pos="426"/>
        </w:tabs>
        <w:autoSpaceDE w:val="0"/>
        <w:autoSpaceDN w:val="0"/>
        <w:adjustRightInd w:val="0"/>
        <w:spacing w:after="0" w:line="240" w:lineRule="auto"/>
        <w:jc w:val="both"/>
        <w:rPr>
          <w:rFonts w:ascii="Times New Roman" w:eastAsia="Times" w:hAnsi="Times New Roman" w:cs="Times New Roman"/>
          <w:b/>
          <w:sz w:val="24"/>
          <w:szCs w:val="24"/>
          <w:lang w:val="en-GB"/>
        </w:rPr>
      </w:pPr>
    </w:p>
    <w:p w14:paraId="7D0995E2" w14:textId="129C6857" w:rsidR="00EF5DC7" w:rsidRPr="00FD56AC" w:rsidRDefault="00EF5DC7" w:rsidP="00EF5DC7">
      <w:pPr>
        <w:pBdr>
          <w:top w:val="nil"/>
          <w:left w:val="nil"/>
          <w:bottom w:val="nil"/>
          <w:right w:val="nil"/>
          <w:between w:val="nil"/>
        </w:pBdr>
        <w:tabs>
          <w:tab w:val="left" w:pos="0"/>
          <w:tab w:val="left" w:pos="426"/>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 xml:space="preserve">Standard 5.2: In addition to the training provided in the VEE, experience can include practical training at external sites, provided this training is organised under </w:t>
      </w:r>
      <w:r w:rsidR="005C5493" w:rsidRPr="00FD56AC">
        <w:rPr>
          <w:rFonts w:ascii="Times New Roman" w:eastAsia="Times New Roman" w:hAnsi="Times New Roman" w:cs="Times New Roman"/>
          <w:b/>
          <w:bCs/>
          <w:sz w:val="24"/>
          <w:szCs w:val="24"/>
          <w:lang w:val="en-GB" w:eastAsia="cs-CZ"/>
        </w:rPr>
        <w:t xml:space="preserve">the </w:t>
      </w:r>
      <w:r w:rsidRPr="00FD56AC">
        <w:rPr>
          <w:rFonts w:ascii="Times New Roman" w:eastAsia="Times New Roman" w:hAnsi="Times New Roman" w:cs="Times New Roman"/>
          <w:b/>
          <w:bCs/>
          <w:sz w:val="24"/>
          <w:szCs w:val="24"/>
          <w:lang w:val="en-GB" w:eastAsia="cs-CZ"/>
        </w:rPr>
        <w:t xml:space="preserve">supervision </w:t>
      </w:r>
      <w:r w:rsidR="00DC7628" w:rsidRPr="00FD56AC">
        <w:rPr>
          <w:rFonts w:ascii="Times New Roman" w:eastAsia="Times New Roman" w:hAnsi="Times New Roman" w:cs="Times New Roman"/>
          <w:b/>
          <w:bCs/>
          <w:sz w:val="24"/>
          <w:szCs w:val="24"/>
          <w:lang w:val="en-GB" w:eastAsia="cs-CZ"/>
        </w:rPr>
        <w:t xml:space="preserve">of teaching staff </w:t>
      </w:r>
      <w:r w:rsidRPr="00FD56AC">
        <w:rPr>
          <w:rFonts w:ascii="Times New Roman" w:eastAsia="Times New Roman" w:hAnsi="Times New Roman" w:cs="Times New Roman"/>
          <w:b/>
          <w:bCs/>
          <w:sz w:val="24"/>
          <w:szCs w:val="24"/>
          <w:lang w:val="en-GB" w:eastAsia="cs-CZ"/>
        </w:rPr>
        <w:t>and follow</w:t>
      </w:r>
      <w:r w:rsidR="005C5493" w:rsidRPr="00FD56AC">
        <w:rPr>
          <w:rFonts w:ascii="Times New Roman" w:eastAsia="Times New Roman" w:hAnsi="Times New Roman" w:cs="Times New Roman"/>
          <w:b/>
          <w:bCs/>
          <w:sz w:val="24"/>
          <w:szCs w:val="24"/>
          <w:lang w:val="en-GB" w:eastAsia="cs-CZ"/>
        </w:rPr>
        <w:t>s</w:t>
      </w:r>
      <w:r w:rsidRPr="00FD56AC">
        <w:rPr>
          <w:rFonts w:ascii="Times New Roman" w:eastAsia="Times New Roman" w:hAnsi="Times New Roman" w:cs="Times New Roman"/>
          <w:b/>
          <w:bCs/>
          <w:sz w:val="24"/>
          <w:szCs w:val="24"/>
          <w:lang w:val="en-GB" w:eastAsia="cs-CZ"/>
        </w:rPr>
        <w:t xml:space="preserve"> the same standards as those applied in the VEE.</w:t>
      </w:r>
    </w:p>
    <w:p w14:paraId="65D02433" w14:textId="77777777" w:rsidR="00EF5DC7" w:rsidRPr="00FD56AC" w:rsidRDefault="00EF5DC7"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5F4A2D7D"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5.2.1. Findings</w:t>
      </w:r>
    </w:p>
    <w:p w14:paraId="3BBFF78A"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4E884EE3" w14:textId="090CA19E"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5.2.2.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5E472791"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6AC5BBFE"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5.2.3. Suggestions for improvement</w:t>
      </w:r>
    </w:p>
    <w:p w14:paraId="3EC9E2B4"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620AEEBA"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5.2.3’. Questions to be asked to the VEE</w:t>
      </w:r>
    </w:p>
    <w:p w14:paraId="58753F85"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2512A503"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5.2.3”. Issues to be clarified on-site</w:t>
      </w:r>
    </w:p>
    <w:p w14:paraId="575139CF"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62238C3E" w14:textId="5E58974D"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5.2.4. </w:t>
      </w:r>
      <w:r w:rsidR="008A6D88" w:rsidRPr="00FD56AC">
        <w:rPr>
          <w:rFonts w:ascii="Times New Roman" w:eastAsia="Times" w:hAnsi="Times New Roman" w:cs="Times New Roman"/>
          <w:sz w:val="24"/>
          <w:szCs w:val="24"/>
          <w:lang w:val="en-GB" w:eastAsia="hu-HU"/>
        </w:rPr>
        <w:t>Proposal from the Full Visitation Team</w:t>
      </w:r>
      <w:r w:rsidR="008A6D88" w:rsidRPr="00FD56AC">
        <w:rPr>
          <w:rFonts w:ascii="Times New Roman" w:eastAsia="Times" w:hAnsi="Times New Roman" w:cs="Times New Roman"/>
          <w:i/>
          <w:sz w:val="24"/>
          <w:szCs w:val="24"/>
          <w:lang w:val="en-GB" w:eastAsia="hu-HU"/>
        </w:rPr>
        <w:t xml:space="preserve">, </w:t>
      </w:r>
      <w:proofErr w:type="gramStart"/>
      <w:r w:rsidR="008A6D88" w:rsidRPr="00FD56AC">
        <w:rPr>
          <w:rFonts w:ascii="Times New Roman" w:eastAsia="Times" w:hAnsi="Times New Roman" w:cs="Times New Roman"/>
          <w:i/>
          <w:sz w:val="24"/>
          <w:szCs w:val="24"/>
          <w:lang w:val="en-GB" w:eastAsia="hu-HU"/>
        </w:rPr>
        <w:t>i.e.</w:t>
      </w:r>
      <w:proofErr w:type="gramEnd"/>
      <w:r w:rsidR="008A6D88"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08C822C2" w14:textId="77777777" w:rsidR="00310299" w:rsidRPr="00FD56AC" w:rsidRDefault="00310299" w:rsidP="00310299">
      <w:pPr>
        <w:tabs>
          <w:tab w:val="left" w:pos="0"/>
          <w:tab w:val="left" w:pos="426"/>
        </w:tabs>
        <w:autoSpaceDE w:val="0"/>
        <w:autoSpaceDN w:val="0"/>
        <w:adjustRightInd w:val="0"/>
        <w:spacing w:after="0" w:line="240" w:lineRule="auto"/>
        <w:jc w:val="both"/>
        <w:rPr>
          <w:rFonts w:ascii="Times New Roman" w:eastAsia="Times" w:hAnsi="Times New Roman" w:cs="Times New Roman"/>
          <w:b/>
          <w:sz w:val="24"/>
          <w:szCs w:val="24"/>
          <w:lang w:val="en-GB"/>
        </w:rPr>
      </w:pPr>
    </w:p>
    <w:p w14:paraId="000917B6" w14:textId="77777777" w:rsidR="00EE76DB" w:rsidRPr="00FD56AC" w:rsidRDefault="00EE76DB" w:rsidP="00EE76DB">
      <w:pPr>
        <w:widowControl w:val="0"/>
        <w:autoSpaceDE w:val="0"/>
        <w:autoSpaceDN w:val="0"/>
        <w:adjustRightInd w:val="0"/>
        <w:spacing w:after="0" w:line="240" w:lineRule="auto"/>
        <w:jc w:val="both"/>
        <w:rPr>
          <w:rFonts w:ascii="Times New Roman" w:eastAsia="Times" w:hAnsi="Times New Roman" w:cs="Times New Roman"/>
          <w:b/>
          <w:i/>
          <w:sz w:val="24"/>
          <w:szCs w:val="24"/>
          <w:lang w:val="en-GB"/>
        </w:rPr>
      </w:pPr>
      <w:r w:rsidRPr="00FD56AC">
        <w:rPr>
          <w:rFonts w:ascii="Times New Roman" w:eastAsia="Times" w:hAnsi="Times New Roman" w:cs="Times New Roman"/>
          <w:b/>
          <w:sz w:val="24"/>
          <w:szCs w:val="24"/>
          <w:lang w:val="en-GB"/>
        </w:rPr>
        <w:t>Standard 5.3: The VTH must provide nursing care skills and instruction in nursing procedures. Under all situations students must be active participants in the clinical workup of patients, including problem-oriented diagnostic approach together with diagnostic decision-making.</w:t>
      </w:r>
    </w:p>
    <w:p w14:paraId="31C45AB5"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
          <w:sz w:val="24"/>
          <w:szCs w:val="24"/>
          <w:lang w:val="en-GB"/>
        </w:rPr>
      </w:pPr>
    </w:p>
    <w:p w14:paraId="54D8B27D"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5.3.1. Findings</w:t>
      </w:r>
    </w:p>
    <w:p w14:paraId="1844377F"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0C11C946" w14:textId="44A0DB40"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5.3.2.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21633682"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762ED5EA"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5.3.3. Suggestions for improvement</w:t>
      </w:r>
    </w:p>
    <w:p w14:paraId="7DD17727"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p>
    <w:p w14:paraId="67D50AD4"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5.3.3’. Questions to be asked to the VEE</w:t>
      </w:r>
    </w:p>
    <w:p w14:paraId="730D4400"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5EF69DCC"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5.3.3”. Issues to be clarified on-site</w:t>
      </w:r>
    </w:p>
    <w:p w14:paraId="3610873B"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3320C065" w14:textId="2926EF71"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5.3.4. </w:t>
      </w:r>
      <w:r w:rsidR="008A6D88" w:rsidRPr="00FD56AC">
        <w:rPr>
          <w:rFonts w:ascii="Times New Roman" w:eastAsia="Times" w:hAnsi="Times New Roman" w:cs="Times New Roman"/>
          <w:sz w:val="24"/>
          <w:szCs w:val="24"/>
          <w:lang w:val="en-GB" w:eastAsia="hu-HU"/>
        </w:rPr>
        <w:t>Proposal from the Full Visitation Team</w:t>
      </w:r>
      <w:r w:rsidR="008A6D88" w:rsidRPr="00FD56AC">
        <w:rPr>
          <w:rFonts w:ascii="Times New Roman" w:eastAsia="Times" w:hAnsi="Times New Roman" w:cs="Times New Roman"/>
          <w:i/>
          <w:sz w:val="24"/>
          <w:szCs w:val="24"/>
          <w:lang w:val="en-GB" w:eastAsia="hu-HU"/>
        </w:rPr>
        <w:t xml:space="preserve">, </w:t>
      </w:r>
      <w:proofErr w:type="gramStart"/>
      <w:r w:rsidR="008A6D88" w:rsidRPr="00FD56AC">
        <w:rPr>
          <w:rFonts w:ascii="Times New Roman" w:eastAsia="Times" w:hAnsi="Times New Roman" w:cs="Times New Roman"/>
          <w:i/>
          <w:sz w:val="24"/>
          <w:szCs w:val="24"/>
          <w:lang w:val="en-GB" w:eastAsia="hu-HU"/>
        </w:rPr>
        <w:t>i.e.</w:t>
      </w:r>
      <w:proofErr w:type="gramEnd"/>
      <w:r w:rsidR="008A6D88"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0003E7C7" w14:textId="77777777" w:rsidR="008A6D88" w:rsidRPr="00FD56AC" w:rsidRDefault="008A6D88" w:rsidP="008A6D88">
      <w:pPr>
        <w:pBdr>
          <w:top w:val="nil"/>
          <w:left w:val="nil"/>
          <w:bottom w:val="nil"/>
          <w:right w:val="nil"/>
          <w:between w:val="nil"/>
        </w:pBdr>
        <w:tabs>
          <w:tab w:val="left" w:pos="0"/>
          <w:tab w:val="left" w:pos="426"/>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lastRenderedPageBreak/>
        <w:t>Standard 5.4: Medical records for patients seen intra- and extra-</w:t>
      </w:r>
      <w:proofErr w:type="spellStart"/>
      <w:r w:rsidRPr="00FD56AC">
        <w:rPr>
          <w:rFonts w:ascii="Times New Roman" w:eastAsia="Times New Roman" w:hAnsi="Times New Roman" w:cs="Times New Roman"/>
          <w:b/>
          <w:bCs/>
          <w:sz w:val="24"/>
          <w:szCs w:val="24"/>
          <w:lang w:val="en-GB" w:eastAsia="cs-CZ"/>
        </w:rPr>
        <w:t>murally</w:t>
      </w:r>
      <w:proofErr w:type="spellEnd"/>
      <w:r w:rsidRPr="00FD56AC">
        <w:rPr>
          <w:rFonts w:ascii="Times New Roman" w:eastAsia="Times New Roman" w:hAnsi="Times New Roman" w:cs="Times New Roman"/>
          <w:b/>
          <w:bCs/>
          <w:sz w:val="24"/>
          <w:szCs w:val="24"/>
          <w:lang w:val="en-GB" w:eastAsia="cs-CZ"/>
        </w:rPr>
        <w:t xml:space="preserve"> under Core Clinical Training (CCT) must be comprehensive and maintained in an effective retrieval system to efficiently support the teaching and learning, research, and service programmes of the VEE. </w:t>
      </w:r>
    </w:p>
    <w:p w14:paraId="13FED41F"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321C7324"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5.4.1. Findings</w:t>
      </w:r>
    </w:p>
    <w:p w14:paraId="087A09AB"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4CD19394" w14:textId="6A081092"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5.4.2.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1F175FEC"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5EC79B54"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5.4.3. Suggestions for improvement</w:t>
      </w:r>
    </w:p>
    <w:p w14:paraId="2A9EC101"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275F14E3"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5.4.3’. Questions to be asked to the VEE</w:t>
      </w:r>
    </w:p>
    <w:p w14:paraId="05B113EC"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7555F4D6"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5.4.3”. Issues to be clarified on-site</w:t>
      </w:r>
    </w:p>
    <w:p w14:paraId="7D9EA71B"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4A7DB044" w14:textId="2222DF43"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5.4.4. </w:t>
      </w:r>
      <w:r w:rsidR="008A6D88" w:rsidRPr="00FD56AC">
        <w:rPr>
          <w:rFonts w:ascii="Times New Roman" w:eastAsia="Times" w:hAnsi="Times New Roman" w:cs="Times New Roman"/>
          <w:sz w:val="24"/>
          <w:szCs w:val="24"/>
          <w:lang w:val="en-GB" w:eastAsia="hu-HU"/>
        </w:rPr>
        <w:t>Proposal from the Full Visitation Team</w:t>
      </w:r>
      <w:r w:rsidR="008A6D88" w:rsidRPr="00FD56AC">
        <w:rPr>
          <w:rFonts w:ascii="Times New Roman" w:eastAsia="Times" w:hAnsi="Times New Roman" w:cs="Times New Roman"/>
          <w:i/>
          <w:sz w:val="24"/>
          <w:szCs w:val="24"/>
          <w:lang w:val="en-GB" w:eastAsia="hu-HU"/>
        </w:rPr>
        <w:t xml:space="preserve">, </w:t>
      </w:r>
      <w:proofErr w:type="gramStart"/>
      <w:r w:rsidR="008A6D88" w:rsidRPr="00FD56AC">
        <w:rPr>
          <w:rFonts w:ascii="Times New Roman" w:eastAsia="Times" w:hAnsi="Times New Roman" w:cs="Times New Roman"/>
          <w:i/>
          <w:sz w:val="24"/>
          <w:szCs w:val="24"/>
          <w:lang w:val="en-GB" w:eastAsia="hu-HU"/>
        </w:rPr>
        <w:t>i.e.</w:t>
      </w:r>
      <w:proofErr w:type="gramEnd"/>
      <w:r w:rsidR="008A6D88"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52E00B7A" w14:textId="77777777" w:rsidR="00310299" w:rsidRPr="00FD56AC" w:rsidRDefault="00310299" w:rsidP="00310299">
      <w:pPr>
        <w:tabs>
          <w:tab w:val="right" w:leader="dot" w:pos="9016"/>
        </w:tabs>
        <w:spacing w:after="0" w:line="240" w:lineRule="auto"/>
        <w:jc w:val="both"/>
        <w:rPr>
          <w:rFonts w:ascii="Times New Roman" w:eastAsia="Times" w:hAnsi="Times New Roman" w:cs="Times New Roman"/>
          <w:bCs/>
          <w:noProof/>
          <w:sz w:val="24"/>
          <w:szCs w:val="24"/>
          <w:lang w:val="en-GB"/>
        </w:rPr>
      </w:pPr>
    </w:p>
    <w:p w14:paraId="78251AF0" w14:textId="77777777" w:rsidR="00310299" w:rsidRPr="00FD56AC" w:rsidRDefault="00310299" w:rsidP="00310299">
      <w:pPr>
        <w:spacing w:after="0" w:line="300" w:lineRule="exact"/>
        <w:rPr>
          <w:rFonts w:ascii="Times New Roman" w:eastAsia="Times" w:hAnsi="Times New Roman" w:cs="Times New Roman"/>
          <w:bCs/>
          <w:sz w:val="24"/>
          <w:szCs w:val="24"/>
          <w:lang w:val="en-GB"/>
        </w:rPr>
      </w:pPr>
    </w:p>
    <w:p w14:paraId="42875E4D"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8"/>
          <w:szCs w:val="28"/>
          <w:lang w:val="en-GB"/>
        </w:rPr>
      </w:pPr>
      <w:r w:rsidRPr="00FD56AC">
        <w:rPr>
          <w:rFonts w:ascii="Times New Roman" w:eastAsia="Times" w:hAnsi="Times New Roman" w:cs="Times New Roman"/>
          <w:b/>
          <w:sz w:val="28"/>
          <w:szCs w:val="28"/>
          <w:lang w:val="en-GB"/>
        </w:rPr>
        <w:t>Area 6. Learning resources</w:t>
      </w:r>
    </w:p>
    <w:p w14:paraId="5E398637"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8"/>
          <w:szCs w:val="28"/>
          <w:lang w:val="en-GB"/>
        </w:rPr>
      </w:pPr>
    </w:p>
    <w:p w14:paraId="12C0057C" w14:textId="6290B2AB" w:rsidR="00EE76DB" w:rsidRPr="00FD56AC" w:rsidRDefault="008A6D88" w:rsidP="00EE76DB">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 xml:space="preserve">Standard 6.1: State-of-the-art learning resources must be adequate and available to support veterinary education, research, services and continuing education. Learning resources must be </w:t>
      </w:r>
      <w:r w:rsidRPr="00FD56AC">
        <w:rPr>
          <w:rFonts w:ascii="Times New Roman" w:eastAsia="Times" w:hAnsi="Times New Roman" w:cs="Times New Roman"/>
          <w:b/>
          <w:bCs/>
          <w:sz w:val="24"/>
          <w:szCs w:val="24"/>
          <w:lang w:val="en-GB" w:eastAsia="cs-CZ"/>
        </w:rPr>
        <w:t>suitable</w:t>
      </w:r>
      <w:r w:rsidRPr="00FD56AC">
        <w:rPr>
          <w:rFonts w:ascii="Times New Roman" w:eastAsia="Times New Roman" w:hAnsi="Times New Roman" w:cs="Times New Roman"/>
          <w:b/>
          <w:bCs/>
          <w:sz w:val="24"/>
          <w:szCs w:val="24"/>
          <w:lang w:val="en-GB" w:eastAsia="cs-CZ"/>
        </w:rPr>
        <w:t xml:space="preserve"> to implement teaching facilities to secure the </w:t>
      </w:r>
      <w:r w:rsidRPr="00FD56AC">
        <w:rPr>
          <w:rFonts w:ascii="Times New Roman" w:eastAsia="Times" w:hAnsi="Times New Roman" w:cs="Times New Roman"/>
          <w:b/>
          <w:bCs/>
          <w:sz w:val="24"/>
          <w:szCs w:val="24"/>
          <w:lang w:val="en-GB" w:eastAsia="cs-CZ"/>
        </w:rPr>
        <w:t xml:space="preserve">‘never the first time on a live animal’ concept. </w:t>
      </w:r>
      <w:r w:rsidRPr="00FD56AC">
        <w:rPr>
          <w:rFonts w:ascii="Times New Roman" w:eastAsia="Times New Roman" w:hAnsi="Times New Roman" w:cs="Times New Roman"/>
          <w:b/>
          <w:bCs/>
          <w:sz w:val="24"/>
          <w:szCs w:val="24"/>
          <w:lang w:val="en-GB" w:eastAsia="cs-CZ"/>
        </w:rPr>
        <w:t xml:space="preserve">When the study programme is provided in several tracks/languages, the learning resources must be available in all used languages. Timely access to learning resources, whether through print, electronic media or other means, must be available to students and staff and, when appropriate, to stakeholders. State-of-the-art procedures for bibliographical search and for access to databases and learning resources must be taught to undergraduate students, </w:t>
      </w:r>
      <w:r w:rsidRPr="00FD56AC">
        <w:rPr>
          <w:rFonts w:ascii="Times New Roman" w:eastAsia="Times" w:hAnsi="Times New Roman" w:cs="Times New Roman"/>
          <w:b/>
          <w:bCs/>
          <w:sz w:val="24"/>
          <w:szCs w:val="24"/>
          <w:lang w:val="en-GB" w:eastAsia="cs-CZ"/>
        </w:rPr>
        <w:t>together with basic English teaching if necessary.</w:t>
      </w:r>
    </w:p>
    <w:p w14:paraId="00BC7670"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i/>
          <w:sz w:val="24"/>
          <w:szCs w:val="24"/>
          <w:lang w:val="en-GB"/>
        </w:rPr>
      </w:pPr>
    </w:p>
    <w:p w14:paraId="591862EE"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6.1.1. Findings</w:t>
      </w:r>
    </w:p>
    <w:p w14:paraId="17981FCD"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4208CA86" w14:textId="5270A793"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6.1.2.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664E425B"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6354886E"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6.1.3. Suggestions for improvement</w:t>
      </w:r>
    </w:p>
    <w:p w14:paraId="3D02C8F7"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2EE47FE0"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6.1.3’. Questions to be asked to the VEE</w:t>
      </w:r>
    </w:p>
    <w:p w14:paraId="0F0A8D8B"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22E4C6D1"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6.1.3”. Issues to be clarified on-site</w:t>
      </w:r>
    </w:p>
    <w:p w14:paraId="3DAC180B"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0E2328DA" w14:textId="4BD7D65D"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6.1.4. </w:t>
      </w:r>
      <w:r w:rsidR="008A6D88" w:rsidRPr="00FD56AC">
        <w:rPr>
          <w:rFonts w:ascii="Times New Roman" w:eastAsia="Times" w:hAnsi="Times New Roman" w:cs="Times New Roman"/>
          <w:sz w:val="24"/>
          <w:szCs w:val="24"/>
          <w:lang w:val="en-GB" w:eastAsia="hu-HU"/>
        </w:rPr>
        <w:t>Proposal from the Full Visitation Team</w:t>
      </w:r>
      <w:r w:rsidR="008A6D88" w:rsidRPr="00FD56AC">
        <w:rPr>
          <w:rFonts w:ascii="Times New Roman" w:eastAsia="Times" w:hAnsi="Times New Roman" w:cs="Times New Roman"/>
          <w:i/>
          <w:sz w:val="24"/>
          <w:szCs w:val="24"/>
          <w:lang w:val="en-GB" w:eastAsia="hu-HU"/>
        </w:rPr>
        <w:t xml:space="preserve">, </w:t>
      </w:r>
      <w:proofErr w:type="gramStart"/>
      <w:r w:rsidR="008A6D88" w:rsidRPr="00FD56AC">
        <w:rPr>
          <w:rFonts w:ascii="Times New Roman" w:eastAsia="Times" w:hAnsi="Times New Roman" w:cs="Times New Roman"/>
          <w:i/>
          <w:sz w:val="24"/>
          <w:szCs w:val="24"/>
          <w:lang w:val="en-GB" w:eastAsia="hu-HU"/>
        </w:rPr>
        <w:t>i.e.</w:t>
      </w:r>
      <w:proofErr w:type="gramEnd"/>
      <w:r w:rsidR="008A6D88"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75E2F847"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rPr>
      </w:pPr>
    </w:p>
    <w:p w14:paraId="17CB5E26" w14:textId="77777777" w:rsidR="008A6D88" w:rsidRPr="00FD56AC" w:rsidRDefault="008A6D88" w:rsidP="008A6D88">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lastRenderedPageBreak/>
        <w:t>Standard 6.2: Staff and students must have full access on site to an academic library administered by a qualified librarian, an Information Technology (IT) unit managed by a</w:t>
      </w:r>
      <w:r w:rsidRPr="00FD56AC">
        <w:rPr>
          <w:rFonts w:ascii="Times New Roman" w:eastAsia="Times" w:hAnsi="Times New Roman" w:cs="Times New Roman"/>
          <w:b/>
          <w:bCs/>
          <w:sz w:val="24"/>
          <w:szCs w:val="24"/>
          <w:lang w:val="en-GB" w:eastAsia="cs-CZ"/>
        </w:rPr>
        <w:t xml:space="preserve"> qualified</w:t>
      </w:r>
      <w:r w:rsidRPr="00FD56AC">
        <w:rPr>
          <w:rFonts w:ascii="Times New Roman" w:eastAsia="Times New Roman" w:hAnsi="Times New Roman" w:cs="Times New Roman"/>
          <w:b/>
          <w:bCs/>
          <w:sz w:val="24"/>
          <w:szCs w:val="24"/>
          <w:lang w:val="en-GB" w:eastAsia="cs-CZ"/>
        </w:rPr>
        <w:t xml:space="preserve"> IT </w:t>
      </w:r>
      <w:r w:rsidRPr="00FD56AC">
        <w:rPr>
          <w:rFonts w:ascii="Times New Roman" w:eastAsia="Times" w:hAnsi="Times New Roman" w:cs="Times New Roman"/>
          <w:b/>
          <w:bCs/>
          <w:sz w:val="24"/>
          <w:szCs w:val="24"/>
          <w:lang w:val="en-GB" w:eastAsia="cs-CZ"/>
        </w:rPr>
        <w:t>person</w:t>
      </w:r>
      <w:r w:rsidRPr="00FD56AC">
        <w:rPr>
          <w:rFonts w:ascii="Times New Roman" w:eastAsia="Times New Roman" w:hAnsi="Times New Roman" w:cs="Times New Roman"/>
          <w:b/>
          <w:bCs/>
          <w:sz w:val="24"/>
          <w:szCs w:val="24"/>
          <w:lang w:val="en-GB" w:eastAsia="cs-CZ"/>
        </w:rPr>
        <w:t xml:space="preserve">, an e-learning platform, and the relevant human and physical resources necessary for the development of instructional materials by the staff and their use by the students. </w:t>
      </w:r>
    </w:p>
    <w:p w14:paraId="2AA5EFEA" w14:textId="6FE79BC3" w:rsidR="00EE76DB" w:rsidRPr="00FD56AC" w:rsidRDefault="008A6D88" w:rsidP="008A6D88">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 xml:space="preserve">The relevant electronic information, database and other intranet resources must be easily available for students and staff both in the VEE’s core facilities via wireless connection (Wi-Fi) and from outside the VEE through a hosted secured connection, </w:t>
      </w:r>
      <w:proofErr w:type="gramStart"/>
      <w:r w:rsidRPr="00FD56AC">
        <w:rPr>
          <w:rFonts w:ascii="Times New Roman" w:eastAsia="Times New Roman" w:hAnsi="Times New Roman" w:cs="Times New Roman"/>
          <w:b/>
          <w:bCs/>
          <w:sz w:val="24"/>
          <w:szCs w:val="24"/>
          <w:lang w:val="en-GB" w:eastAsia="cs-CZ"/>
        </w:rPr>
        <w:t>e.g.</w:t>
      </w:r>
      <w:proofErr w:type="gramEnd"/>
      <w:r w:rsidRPr="00FD56AC">
        <w:rPr>
          <w:rFonts w:ascii="Times New Roman" w:eastAsia="Times New Roman" w:hAnsi="Times New Roman" w:cs="Times New Roman"/>
          <w:b/>
          <w:bCs/>
          <w:sz w:val="24"/>
          <w:szCs w:val="24"/>
          <w:lang w:val="en-GB" w:eastAsia="cs-CZ"/>
        </w:rPr>
        <w:t xml:space="preserve"> Virtual Private Network (VPN).</w:t>
      </w:r>
    </w:p>
    <w:p w14:paraId="1EA69C7C"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78CDF2B9"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6.2.1. Findings</w:t>
      </w:r>
    </w:p>
    <w:p w14:paraId="0FE58D75"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74708ADB" w14:textId="46D999E1"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6.2.2.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1C8BED18"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3F137D2C"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6.2.3. Suggestions for improvement</w:t>
      </w:r>
    </w:p>
    <w:p w14:paraId="69B5D773"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00174826"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6.2.3’. Questions to be asked to the VEE</w:t>
      </w:r>
    </w:p>
    <w:p w14:paraId="18378677"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252E409A"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6.2.3”. Issues to be clarified on-site</w:t>
      </w:r>
    </w:p>
    <w:p w14:paraId="7A710C02"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5DE69BF7" w14:textId="33A6654A"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6.2.4. </w:t>
      </w:r>
      <w:bookmarkStart w:id="6" w:name="_Hlk131681917"/>
      <w:r w:rsidR="008A6D88" w:rsidRPr="00FD56AC">
        <w:rPr>
          <w:rFonts w:ascii="Times New Roman" w:eastAsia="Times" w:hAnsi="Times New Roman" w:cs="Times New Roman"/>
          <w:sz w:val="24"/>
          <w:szCs w:val="24"/>
          <w:lang w:val="en-GB" w:eastAsia="hu-HU"/>
        </w:rPr>
        <w:t>Proposal from the Full Visitation Team</w:t>
      </w:r>
      <w:r w:rsidR="008A6D88" w:rsidRPr="00FD56AC">
        <w:rPr>
          <w:rFonts w:ascii="Times New Roman" w:eastAsia="Times" w:hAnsi="Times New Roman" w:cs="Times New Roman"/>
          <w:i/>
          <w:sz w:val="24"/>
          <w:szCs w:val="24"/>
          <w:lang w:val="en-GB" w:eastAsia="hu-HU"/>
        </w:rPr>
        <w:t xml:space="preserve">, </w:t>
      </w:r>
      <w:proofErr w:type="gramStart"/>
      <w:r w:rsidR="008A6D88" w:rsidRPr="00FD56AC">
        <w:rPr>
          <w:rFonts w:ascii="Times New Roman" w:eastAsia="Times" w:hAnsi="Times New Roman" w:cs="Times New Roman"/>
          <w:i/>
          <w:sz w:val="24"/>
          <w:szCs w:val="24"/>
          <w:lang w:val="en-GB" w:eastAsia="hu-HU"/>
        </w:rPr>
        <w:t>i.e.</w:t>
      </w:r>
      <w:proofErr w:type="gramEnd"/>
      <w:r w:rsidR="008A6D88"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bookmarkEnd w:id="6"/>
    </w:p>
    <w:p w14:paraId="72FA3AA7"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rPr>
      </w:pPr>
    </w:p>
    <w:p w14:paraId="65CD1919" w14:textId="37D12085" w:rsidR="00310299" w:rsidRPr="00FD56AC" w:rsidRDefault="008A6D88" w:rsidP="0031029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 xml:space="preserve">Standard 6.3: The VEE must provide students with unimpeded access to learning resources, internet and internal study resources, </w:t>
      </w:r>
      <w:r w:rsidRPr="00FD56AC">
        <w:rPr>
          <w:rFonts w:ascii="Times New Roman" w:eastAsia="Times" w:hAnsi="Times New Roman" w:cs="Times New Roman"/>
          <w:b/>
          <w:bCs/>
          <w:sz w:val="24"/>
          <w:szCs w:val="24"/>
          <w:lang w:val="en-GB" w:eastAsia="cs-CZ"/>
        </w:rPr>
        <w:t>as well as</w:t>
      </w:r>
      <w:r w:rsidRPr="00FD56AC">
        <w:rPr>
          <w:rFonts w:ascii="Times New Roman" w:eastAsia="Times New Roman" w:hAnsi="Times New Roman" w:cs="Times New Roman"/>
          <w:b/>
          <w:bCs/>
          <w:sz w:val="24"/>
          <w:szCs w:val="24"/>
          <w:lang w:val="en-GB" w:eastAsia="cs-CZ"/>
        </w:rPr>
        <w:t xml:space="preserve"> facilities and equipment for the development of procedural skills (</w:t>
      </w:r>
      <w:proofErr w:type="gramStart"/>
      <w:r w:rsidRPr="00FD56AC">
        <w:rPr>
          <w:rFonts w:ascii="Times New Roman" w:eastAsia="Times" w:hAnsi="Times New Roman" w:cs="Times New Roman"/>
          <w:b/>
          <w:bCs/>
          <w:sz w:val="24"/>
          <w:szCs w:val="24"/>
          <w:lang w:val="en-GB" w:eastAsia="cs-CZ"/>
        </w:rPr>
        <w:t>e.g.</w:t>
      </w:r>
      <w:proofErr w:type="gramEnd"/>
      <w:r w:rsidRPr="00FD56AC">
        <w:rPr>
          <w:rFonts w:ascii="Times New Roman" w:eastAsia="Times" w:hAnsi="Times New Roman" w:cs="Times New Roman"/>
          <w:b/>
          <w:bCs/>
          <w:sz w:val="24"/>
          <w:szCs w:val="24"/>
          <w:lang w:val="en-GB" w:eastAsia="cs-CZ"/>
        </w:rPr>
        <w:t xml:space="preserve"> clinical skills laboratory</w:t>
      </w:r>
      <w:r w:rsidRPr="00FD56AC">
        <w:rPr>
          <w:rFonts w:ascii="Times New Roman" w:eastAsia="Times New Roman" w:hAnsi="Times New Roman" w:cs="Times New Roman"/>
          <w:b/>
          <w:bCs/>
          <w:sz w:val="24"/>
          <w:szCs w:val="24"/>
          <w:lang w:val="en-GB" w:eastAsia="cs-CZ"/>
        </w:rPr>
        <w:t>). The use of these resources must be aligned with the pedagogical environment and learning outcomes within the programme and have mechanisms in place to evaluate the teaching value of changes in learning resources.</w:t>
      </w:r>
    </w:p>
    <w:p w14:paraId="0CC16C92" w14:textId="77777777" w:rsidR="00EE76DB" w:rsidRPr="00FD56AC" w:rsidRDefault="00EE76DB"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0848D051" w14:textId="7D33CA45"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6.3.1. Findings</w:t>
      </w:r>
    </w:p>
    <w:p w14:paraId="46E3A723" w14:textId="77777777" w:rsidR="00EE76DB" w:rsidRPr="00FD56AC" w:rsidRDefault="00EE76DB"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6C6C6D0B" w14:textId="24F120A9"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6.3.2.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16A032FD"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1AD0CE48"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6.3.3. Suggestions for improvement</w:t>
      </w:r>
    </w:p>
    <w:p w14:paraId="578666BD"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5A203E8B"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6.3.3’. Questions to be asked to the VEE</w:t>
      </w:r>
    </w:p>
    <w:p w14:paraId="220C4B31"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4CAD5178"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6.3.3”. Issues to be clarified on-site</w:t>
      </w:r>
    </w:p>
    <w:p w14:paraId="301B4B0D"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221AFF20" w14:textId="4B2BC681"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6.3.4. </w:t>
      </w:r>
      <w:r w:rsidR="008A6D88" w:rsidRPr="00FD56AC">
        <w:rPr>
          <w:rFonts w:ascii="Times New Roman" w:eastAsia="Times" w:hAnsi="Times New Roman" w:cs="Times New Roman"/>
          <w:sz w:val="24"/>
          <w:szCs w:val="24"/>
          <w:lang w:val="en-GB" w:eastAsia="hu-HU"/>
        </w:rPr>
        <w:t>Proposal from the Full Visitation Team</w:t>
      </w:r>
      <w:r w:rsidR="008A6D88" w:rsidRPr="00FD56AC">
        <w:rPr>
          <w:rFonts w:ascii="Times New Roman" w:eastAsia="Times" w:hAnsi="Times New Roman" w:cs="Times New Roman"/>
          <w:i/>
          <w:sz w:val="24"/>
          <w:szCs w:val="24"/>
          <w:lang w:val="en-GB" w:eastAsia="hu-HU"/>
        </w:rPr>
        <w:t xml:space="preserve">, </w:t>
      </w:r>
      <w:proofErr w:type="gramStart"/>
      <w:r w:rsidR="008A6D88" w:rsidRPr="00FD56AC">
        <w:rPr>
          <w:rFonts w:ascii="Times New Roman" w:eastAsia="Times" w:hAnsi="Times New Roman" w:cs="Times New Roman"/>
          <w:i/>
          <w:sz w:val="24"/>
          <w:szCs w:val="24"/>
          <w:lang w:val="en-GB" w:eastAsia="hu-HU"/>
        </w:rPr>
        <w:t>i.e.</w:t>
      </w:r>
      <w:proofErr w:type="gramEnd"/>
      <w:r w:rsidR="008A6D88"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00BA3A75"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Cs/>
          <w:sz w:val="24"/>
          <w:szCs w:val="24"/>
          <w:lang w:val="en-GB" w:eastAsia="hu-HU"/>
        </w:rPr>
      </w:pPr>
    </w:p>
    <w:p w14:paraId="03614717"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iCs/>
          <w:sz w:val="24"/>
          <w:szCs w:val="24"/>
          <w:lang w:val="en-GB" w:eastAsia="hu-HU"/>
        </w:rPr>
      </w:pPr>
    </w:p>
    <w:p w14:paraId="50B172CA" w14:textId="77777777" w:rsidR="002B4751" w:rsidRDefault="002B4751" w:rsidP="00310299">
      <w:pPr>
        <w:widowControl w:val="0"/>
        <w:autoSpaceDE w:val="0"/>
        <w:autoSpaceDN w:val="0"/>
        <w:adjustRightInd w:val="0"/>
        <w:spacing w:after="0" w:line="240" w:lineRule="auto"/>
        <w:jc w:val="both"/>
        <w:rPr>
          <w:rFonts w:ascii="Times New Roman" w:eastAsia="Times" w:hAnsi="Times New Roman" w:cs="Times New Roman"/>
          <w:b/>
          <w:sz w:val="28"/>
          <w:szCs w:val="28"/>
          <w:lang w:val="en-GB" w:eastAsia="hu-HU"/>
        </w:rPr>
      </w:pPr>
    </w:p>
    <w:p w14:paraId="4AEA4079" w14:textId="77777777" w:rsidR="002B4751" w:rsidRDefault="002B4751" w:rsidP="00310299">
      <w:pPr>
        <w:widowControl w:val="0"/>
        <w:autoSpaceDE w:val="0"/>
        <w:autoSpaceDN w:val="0"/>
        <w:adjustRightInd w:val="0"/>
        <w:spacing w:after="0" w:line="240" w:lineRule="auto"/>
        <w:jc w:val="both"/>
        <w:rPr>
          <w:rFonts w:ascii="Times New Roman" w:eastAsia="Times" w:hAnsi="Times New Roman" w:cs="Times New Roman"/>
          <w:b/>
          <w:sz w:val="28"/>
          <w:szCs w:val="28"/>
          <w:lang w:val="en-GB" w:eastAsia="hu-HU"/>
        </w:rPr>
      </w:pPr>
    </w:p>
    <w:p w14:paraId="45F0F3C1" w14:textId="428D89BF"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
          <w:sz w:val="28"/>
          <w:szCs w:val="28"/>
          <w:lang w:val="en-GB" w:eastAsia="hu-HU"/>
        </w:rPr>
      </w:pPr>
      <w:r w:rsidRPr="00FD56AC">
        <w:rPr>
          <w:rFonts w:ascii="Times New Roman" w:eastAsia="Times" w:hAnsi="Times New Roman" w:cs="Times New Roman"/>
          <w:b/>
          <w:sz w:val="28"/>
          <w:szCs w:val="28"/>
          <w:lang w:val="en-GB" w:eastAsia="hu-HU"/>
        </w:rPr>
        <w:lastRenderedPageBreak/>
        <w:t xml:space="preserve">Area 7. Student admission, progression and welfare </w:t>
      </w:r>
    </w:p>
    <w:p w14:paraId="47C41381"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2D221D6C" w14:textId="77777777" w:rsidR="001B387F" w:rsidRPr="00FD56AC" w:rsidRDefault="001B387F" w:rsidP="001B387F">
      <w:pPr>
        <w:pBdr>
          <w:top w:val="nil"/>
          <w:left w:val="nil"/>
          <w:bottom w:val="nil"/>
          <w:right w:val="nil"/>
          <w:between w:val="nil"/>
        </w:pBdr>
        <w:tabs>
          <w:tab w:val="left" w:pos="599"/>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 xml:space="preserve">Standard 7.1: The VEE must consistently apply pre-defined and published regulations covering all phases of the student “life cycle”, </w:t>
      </w:r>
      <w:proofErr w:type="gramStart"/>
      <w:r w:rsidRPr="00FD56AC">
        <w:rPr>
          <w:rFonts w:ascii="Times New Roman" w:eastAsia="Times New Roman" w:hAnsi="Times New Roman" w:cs="Times New Roman"/>
          <w:b/>
          <w:bCs/>
          <w:sz w:val="24"/>
          <w:szCs w:val="24"/>
          <w:lang w:val="en-GB" w:eastAsia="cs-CZ"/>
        </w:rPr>
        <w:t>e.g.</w:t>
      </w:r>
      <w:proofErr w:type="gramEnd"/>
      <w:r w:rsidRPr="00FD56AC">
        <w:rPr>
          <w:rFonts w:ascii="Times New Roman" w:eastAsia="Times New Roman" w:hAnsi="Times New Roman" w:cs="Times New Roman"/>
          <w:b/>
          <w:bCs/>
          <w:sz w:val="24"/>
          <w:szCs w:val="24"/>
          <w:lang w:val="en-GB" w:eastAsia="cs-CZ"/>
        </w:rPr>
        <w:t xml:space="preserve"> student admission, progression and certification.</w:t>
      </w:r>
    </w:p>
    <w:p w14:paraId="10CF86C3" w14:textId="77777777" w:rsidR="001B387F" w:rsidRPr="00FD56AC" w:rsidRDefault="001B387F" w:rsidP="001B387F">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 xml:space="preserve">In relation to enrolment, the VEE must provide accurate and complete information regarding the educational programme in all </w:t>
      </w:r>
      <w:r w:rsidRPr="00FD56AC">
        <w:rPr>
          <w:rFonts w:ascii="Times New Roman" w:eastAsia="Times" w:hAnsi="Times New Roman" w:cs="Times New Roman"/>
          <w:b/>
          <w:bCs/>
          <w:sz w:val="24"/>
          <w:szCs w:val="24"/>
          <w:lang w:val="en-GB" w:eastAsia="cs-CZ"/>
        </w:rPr>
        <w:t>advertisements</w:t>
      </w:r>
      <w:r w:rsidRPr="00FD56AC">
        <w:rPr>
          <w:rFonts w:ascii="Times New Roman" w:eastAsia="Times New Roman" w:hAnsi="Times New Roman" w:cs="Times New Roman"/>
          <w:b/>
          <w:bCs/>
          <w:sz w:val="24"/>
          <w:szCs w:val="24"/>
          <w:lang w:val="en-GB" w:eastAsia="cs-CZ"/>
        </w:rPr>
        <w:t xml:space="preserve"> for prospective national and international students. </w:t>
      </w:r>
    </w:p>
    <w:p w14:paraId="0471A81B" w14:textId="155B9532" w:rsidR="001B387F" w:rsidRPr="00FD56AC" w:rsidRDefault="001B387F" w:rsidP="001B387F">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 xml:space="preserve">Formal cooperation with other VEEs must also be clearly advertised. </w:t>
      </w:r>
    </w:p>
    <w:p w14:paraId="2DB0764B"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65B6E054"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7.1.1. Findings</w:t>
      </w:r>
    </w:p>
    <w:p w14:paraId="33C8E27D"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3CA5A56F" w14:textId="517EB7A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7.1.2.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39C86CDD"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59053672"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7.1.3. Suggestions for improvement</w:t>
      </w:r>
    </w:p>
    <w:p w14:paraId="38069D4A"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70CCEC9B"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7.1.3’. Questions to be asked to the VEE</w:t>
      </w:r>
    </w:p>
    <w:p w14:paraId="009DF684"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4706D156"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7.1.3”. Issues to be clarified on-site</w:t>
      </w:r>
    </w:p>
    <w:p w14:paraId="6B99B099"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0218D984" w14:textId="2D9C1294"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7.1.4. </w:t>
      </w:r>
      <w:r w:rsidR="008A6D88" w:rsidRPr="00FD56AC">
        <w:rPr>
          <w:rFonts w:ascii="Times New Roman" w:eastAsia="Times" w:hAnsi="Times New Roman" w:cs="Times New Roman"/>
          <w:sz w:val="24"/>
          <w:szCs w:val="24"/>
          <w:lang w:val="en-GB" w:eastAsia="hu-HU"/>
        </w:rPr>
        <w:t>Proposal from the Full Visitation Team</w:t>
      </w:r>
      <w:r w:rsidR="008A6D88" w:rsidRPr="00FD56AC">
        <w:rPr>
          <w:rFonts w:ascii="Times New Roman" w:eastAsia="Times" w:hAnsi="Times New Roman" w:cs="Times New Roman"/>
          <w:i/>
          <w:sz w:val="24"/>
          <w:szCs w:val="24"/>
          <w:lang w:val="en-GB" w:eastAsia="hu-HU"/>
        </w:rPr>
        <w:t xml:space="preserve">, </w:t>
      </w:r>
      <w:proofErr w:type="gramStart"/>
      <w:r w:rsidR="008A6D88" w:rsidRPr="00FD56AC">
        <w:rPr>
          <w:rFonts w:ascii="Times New Roman" w:eastAsia="Times" w:hAnsi="Times New Roman" w:cs="Times New Roman"/>
          <w:i/>
          <w:sz w:val="24"/>
          <w:szCs w:val="24"/>
          <w:lang w:val="en-GB" w:eastAsia="hu-HU"/>
        </w:rPr>
        <w:t>i.e.</w:t>
      </w:r>
      <w:proofErr w:type="gramEnd"/>
      <w:r w:rsidR="008A6D88"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0E5D6137"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604C472B" w14:textId="77777777" w:rsidR="001B387F" w:rsidRPr="00FD56AC" w:rsidRDefault="001B387F" w:rsidP="001B387F">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rPr>
      </w:pPr>
      <w:r w:rsidRPr="00FD56AC">
        <w:rPr>
          <w:rFonts w:ascii="Times New Roman" w:eastAsia="Times" w:hAnsi="Times New Roman" w:cs="Times New Roman"/>
          <w:b/>
          <w:sz w:val="24"/>
          <w:szCs w:val="24"/>
          <w:lang w:val="en-GB"/>
        </w:rPr>
        <w:t xml:space="preserve">Standard 7.2: The number of students admitted must be consistent with the resources available at the VEE for staff, buildings, equipment, healthy and diseased animals, and materials of animal origin. </w:t>
      </w:r>
    </w:p>
    <w:p w14:paraId="2728A7C1"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rPr>
      </w:pPr>
    </w:p>
    <w:p w14:paraId="5DB86377"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7.2.1. Findings</w:t>
      </w:r>
    </w:p>
    <w:p w14:paraId="05CCA998"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1792EC23" w14:textId="05586DB8"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7.2.2.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7A79ABDD"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8C3437C"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7.2.3. Suggestions for improvement</w:t>
      </w:r>
    </w:p>
    <w:p w14:paraId="6600ABCF"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42CC1424" w14:textId="13F5A609"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7.2.3’. Questions to be asked to the VEE</w:t>
      </w:r>
    </w:p>
    <w:p w14:paraId="51EF6289" w14:textId="77777777" w:rsidR="001B387F" w:rsidRPr="00FD56AC" w:rsidRDefault="001B387F" w:rsidP="00310299">
      <w:pPr>
        <w:spacing w:after="0" w:line="300" w:lineRule="exact"/>
        <w:rPr>
          <w:rFonts w:ascii="Times New Roman" w:eastAsia="Times" w:hAnsi="Times New Roman" w:cs="Times New Roman"/>
          <w:i/>
          <w:sz w:val="24"/>
          <w:szCs w:val="24"/>
          <w:lang w:val="en-GB" w:eastAsia="cs-CZ"/>
        </w:rPr>
      </w:pPr>
    </w:p>
    <w:p w14:paraId="2A2D9128"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7.2.3”. Issues to be clarified on-site</w:t>
      </w:r>
    </w:p>
    <w:p w14:paraId="31266A79"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29CF6D9D" w14:textId="32362098"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7.2.4. </w:t>
      </w:r>
      <w:r w:rsidR="008A6D88" w:rsidRPr="00FD56AC">
        <w:rPr>
          <w:rFonts w:ascii="Times New Roman" w:eastAsia="Times" w:hAnsi="Times New Roman" w:cs="Times New Roman"/>
          <w:sz w:val="24"/>
          <w:szCs w:val="24"/>
          <w:lang w:val="en-GB" w:eastAsia="hu-HU"/>
        </w:rPr>
        <w:t>Proposal from the Full Visitation Team</w:t>
      </w:r>
      <w:r w:rsidR="008A6D88" w:rsidRPr="00FD56AC">
        <w:rPr>
          <w:rFonts w:ascii="Times New Roman" w:eastAsia="Times" w:hAnsi="Times New Roman" w:cs="Times New Roman"/>
          <w:i/>
          <w:sz w:val="24"/>
          <w:szCs w:val="24"/>
          <w:lang w:val="en-GB" w:eastAsia="hu-HU"/>
        </w:rPr>
        <w:t xml:space="preserve">, </w:t>
      </w:r>
      <w:proofErr w:type="gramStart"/>
      <w:r w:rsidR="008A6D88" w:rsidRPr="00FD56AC">
        <w:rPr>
          <w:rFonts w:ascii="Times New Roman" w:eastAsia="Times" w:hAnsi="Times New Roman" w:cs="Times New Roman"/>
          <w:i/>
          <w:sz w:val="24"/>
          <w:szCs w:val="24"/>
          <w:lang w:val="en-GB" w:eastAsia="hu-HU"/>
        </w:rPr>
        <w:t>i.e.</w:t>
      </w:r>
      <w:proofErr w:type="gramEnd"/>
      <w:r w:rsidR="008A6D88"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15ACE8B8"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rPr>
      </w:pPr>
    </w:p>
    <w:p w14:paraId="5AB6ED62" w14:textId="77777777" w:rsidR="001B387F" w:rsidRPr="00FD56AC" w:rsidRDefault="001B387F" w:rsidP="001B387F">
      <w:pPr>
        <w:widowControl w:val="0"/>
        <w:autoSpaceDE w:val="0"/>
        <w:autoSpaceDN w:val="0"/>
        <w:adjustRightInd w:val="0"/>
        <w:spacing w:after="0" w:line="240" w:lineRule="auto"/>
        <w:jc w:val="both"/>
        <w:rPr>
          <w:rFonts w:ascii="Times New Roman" w:eastAsia="Times" w:hAnsi="Times New Roman" w:cs="Times New Roman"/>
          <w:b/>
          <w:sz w:val="24"/>
          <w:szCs w:val="24"/>
          <w:lang w:val="en-GB"/>
        </w:rPr>
      </w:pPr>
      <w:r w:rsidRPr="00FD56AC">
        <w:rPr>
          <w:rFonts w:ascii="Times New Roman" w:eastAsia="Times" w:hAnsi="Times New Roman" w:cs="Times New Roman"/>
          <w:b/>
          <w:sz w:val="24"/>
          <w:szCs w:val="24"/>
          <w:lang w:val="en-GB"/>
        </w:rPr>
        <w:t xml:space="preserve">Standard 7.3: The selection and progression criteria must be clearly defined, consistent, and defensible, be free of discrimination or bias, and take into account the fact that students are admitted with a view to their entry to the veterinary profession in due course. </w:t>
      </w:r>
    </w:p>
    <w:p w14:paraId="36BDBD91" w14:textId="77777777" w:rsidR="001B387F" w:rsidRPr="00FD56AC" w:rsidRDefault="001B387F" w:rsidP="001B387F">
      <w:pPr>
        <w:widowControl w:val="0"/>
        <w:autoSpaceDE w:val="0"/>
        <w:autoSpaceDN w:val="0"/>
        <w:adjustRightInd w:val="0"/>
        <w:spacing w:after="0" w:line="240" w:lineRule="auto"/>
        <w:jc w:val="both"/>
        <w:rPr>
          <w:rFonts w:ascii="Times New Roman" w:eastAsia="Times" w:hAnsi="Times New Roman" w:cs="Times New Roman"/>
          <w:b/>
          <w:sz w:val="24"/>
          <w:szCs w:val="24"/>
          <w:lang w:val="en-GB"/>
        </w:rPr>
      </w:pPr>
      <w:r w:rsidRPr="00FD56AC">
        <w:rPr>
          <w:rFonts w:ascii="Times New Roman" w:eastAsia="Times" w:hAnsi="Times New Roman" w:cs="Times New Roman"/>
          <w:b/>
          <w:sz w:val="24"/>
          <w:szCs w:val="24"/>
          <w:lang w:val="en-GB"/>
        </w:rPr>
        <w:t>The VEE must regularly review and reflect on the selection processes to ensure they are appropriate for students to complete the programme successfully. If the selection processes are decided by another authority, the latter must regularly receive feedback from the VEE.</w:t>
      </w:r>
    </w:p>
    <w:p w14:paraId="281E2BE9" w14:textId="77777777" w:rsidR="001B387F" w:rsidRPr="00FD56AC" w:rsidRDefault="001B387F" w:rsidP="001B387F">
      <w:pPr>
        <w:widowControl w:val="0"/>
        <w:autoSpaceDE w:val="0"/>
        <w:autoSpaceDN w:val="0"/>
        <w:adjustRightInd w:val="0"/>
        <w:spacing w:after="0" w:line="240" w:lineRule="auto"/>
        <w:jc w:val="both"/>
        <w:rPr>
          <w:rFonts w:ascii="Times New Roman" w:eastAsia="Times" w:hAnsi="Times New Roman" w:cs="Times New Roman"/>
          <w:b/>
          <w:sz w:val="24"/>
          <w:szCs w:val="24"/>
          <w:lang w:val="en-GB"/>
        </w:rPr>
      </w:pPr>
      <w:r w:rsidRPr="00FD56AC">
        <w:rPr>
          <w:rFonts w:ascii="Times New Roman" w:eastAsia="Times" w:hAnsi="Times New Roman" w:cs="Times New Roman"/>
          <w:b/>
          <w:sz w:val="24"/>
          <w:szCs w:val="24"/>
          <w:lang w:val="en-GB"/>
        </w:rPr>
        <w:lastRenderedPageBreak/>
        <w:t>Adequate training (including periodic refresher training) must be provided for those involved in the selection process to ensure applicants are evaluated fairly and consistently.</w:t>
      </w:r>
    </w:p>
    <w:p w14:paraId="2934C713"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68C5EFCD"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7.3.1. Findings</w:t>
      </w:r>
    </w:p>
    <w:p w14:paraId="0C8D8BC1"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D371D64" w14:textId="2C75DC79"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7.3.2.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366F5A99"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68F36E2E"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7.3.3. Suggestions for improvement</w:t>
      </w:r>
    </w:p>
    <w:p w14:paraId="5DD6C94E"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13F59313"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7.3.3’. Questions to be asked to the VEE</w:t>
      </w:r>
    </w:p>
    <w:p w14:paraId="4F17FC4B"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6636B285"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7.3.3”. Issues to be clarified on-site</w:t>
      </w:r>
    </w:p>
    <w:p w14:paraId="5B6B7A06"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45350CA0" w14:textId="10DBBC94"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7.3.4. </w:t>
      </w:r>
      <w:r w:rsidR="008A6D88" w:rsidRPr="00FD56AC">
        <w:rPr>
          <w:rFonts w:ascii="Times New Roman" w:eastAsia="Times" w:hAnsi="Times New Roman" w:cs="Times New Roman"/>
          <w:sz w:val="24"/>
          <w:szCs w:val="24"/>
          <w:lang w:val="en-GB" w:eastAsia="hu-HU"/>
        </w:rPr>
        <w:t>Proposal from the Full Visitation Team</w:t>
      </w:r>
      <w:r w:rsidR="008A6D88" w:rsidRPr="00FD56AC">
        <w:rPr>
          <w:rFonts w:ascii="Times New Roman" w:eastAsia="Times" w:hAnsi="Times New Roman" w:cs="Times New Roman"/>
          <w:i/>
          <w:sz w:val="24"/>
          <w:szCs w:val="24"/>
          <w:lang w:val="en-GB" w:eastAsia="hu-HU"/>
        </w:rPr>
        <w:t xml:space="preserve">, </w:t>
      </w:r>
      <w:proofErr w:type="gramStart"/>
      <w:r w:rsidR="008A6D88" w:rsidRPr="00FD56AC">
        <w:rPr>
          <w:rFonts w:ascii="Times New Roman" w:eastAsia="Times" w:hAnsi="Times New Roman" w:cs="Times New Roman"/>
          <w:i/>
          <w:sz w:val="24"/>
          <w:szCs w:val="24"/>
          <w:lang w:val="en-GB" w:eastAsia="hu-HU"/>
        </w:rPr>
        <w:t>i.e.</w:t>
      </w:r>
      <w:proofErr w:type="gramEnd"/>
      <w:r w:rsidR="008A6D88"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1F3224CD"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6F46C1B3" w14:textId="77777777" w:rsidR="001B387F" w:rsidRPr="00FD56AC" w:rsidRDefault="001B387F" w:rsidP="001B387F">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Standard 7.4: There must be clear policies and procedures on how applicants with disabilities or illnesses are considered and, if appropriate, accommodated in the programme, taking into account the requirement that all students must be capable of meeting the ESEVT Day One Competences by the time they graduate.</w:t>
      </w:r>
    </w:p>
    <w:p w14:paraId="4EF2EF19"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58CB7536"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7.4.1. Findings</w:t>
      </w:r>
    </w:p>
    <w:p w14:paraId="105C7E5F"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4768CF9D" w14:textId="4097E360"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7.4.2.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1AF1905B"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403BB020"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7.4.3. Suggestions for improvement</w:t>
      </w:r>
    </w:p>
    <w:p w14:paraId="4CE096E3"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5F096572"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7.4.3’. Questions to be asked to the VEE</w:t>
      </w:r>
    </w:p>
    <w:p w14:paraId="06859E3C"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4F1412C7"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7.4.3”. Issues to be clarified on-site</w:t>
      </w:r>
    </w:p>
    <w:p w14:paraId="502131DC"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2482AF66" w14:textId="3985ABFA"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7.4.4. </w:t>
      </w:r>
      <w:r w:rsidR="008A6D88" w:rsidRPr="00FD56AC">
        <w:rPr>
          <w:rFonts w:ascii="Times New Roman" w:eastAsia="Times" w:hAnsi="Times New Roman" w:cs="Times New Roman"/>
          <w:sz w:val="24"/>
          <w:szCs w:val="24"/>
          <w:lang w:val="en-GB" w:eastAsia="hu-HU"/>
        </w:rPr>
        <w:t>Proposal from the Full Visitation Team</w:t>
      </w:r>
      <w:r w:rsidR="008A6D88" w:rsidRPr="00FD56AC">
        <w:rPr>
          <w:rFonts w:ascii="Times New Roman" w:eastAsia="Times" w:hAnsi="Times New Roman" w:cs="Times New Roman"/>
          <w:i/>
          <w:sz w:val="24"/>
          <w:szCs w:val="24"/>
          <w:lang w:val="en-GB" w:eastAsia="hu-HU"/>
        </w:rPr>
        <w:t xml:space="preserve">, </w:t>
      </w:r>
      <w:proofErr w:type="gramStart"/>
      <w:r w:rsidR="008A6D88" w:rsidRPr="00FD56AC">
        <w:rPr>
          <w:rFonts w:ascii="Times New Roman" w:eastAsia="Times" w:hAnsi="Times New Roman" w:cs="Times New Roman"/>
          <w:i/>
          <w:sz w:val="24"/>
          <w:szCs w:val="24"/>
          <w:lang w:val="en-GB" w:eastAsia="hu-HU"/>
        </w:rPr>
        <w:t>i.e.</w:t>
      </w:r>
      <w:proofErr w:type="gramEnd"/>
      <w:r w:rsidR="008A6D88"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448F93CD"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55D4895A" w14:textId="77777777" w:rsidR="001B387F" w:rsidRPr="00FD56AC" w:rsidRDefault="001B387F" w:rsidP="001B387F">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 xml:space="preserve">Standard 7.5: The basis for decisions on progression (including academic progression and professional fitness to practise) must be explicit and readily available to the students. The VEE must provide evidence that it has mechanisms in place to identify and provide remediation and appropriate support (including termination) for students who are not performing adequately. </w:t>
      </w:r>
    </w:p>
    <w:p w14:paraId="55A61B02" w14:textId="77777777" w:rsidR="001B387F" w:rsidRPr="00FD56AC" w:rsidRDefault="001B387F" w:rsidP="001B387F">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 xml:space="preserve">The VEE must have mechanisms in place to monitor attrition and progression and be able to respond and amend admission selection criteria (if permitted by national or university law) and student support if required. </w:t>
      </w:r>
    </w:p>
    <w:p w14:paraId="3E3324D1"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4B1828D6"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7.5.1. Findings</w:t>
      </w:r>
    </w:p>
    <w:p w14:paraId="78E37B72"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4A03BF39" w14:textId="1DFAB66A"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7.5.2.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7F09AAAB"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lastRenderedPageBreak/>
        <w:t>7.5.3. Suggestions for improvement</w:t>
      </w:r>
    </w:p>
    <w:p w14:paraId="30E55DFB"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6A532366"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7.5.3’. Questions to be asked to the VEE</w:t>
      </w:r>
    </w:p>
    <w:p w14:paraId="1281E942"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1CDE3D5B"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7.5.3”. Issues to be clarified on-site</w:t>
      </w:r>
    </w:p>
    <w:p w14:paraId="14E47E43"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1CCC9EA4" w14:textId="47536A52"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7.5.4. </w:t>
      </w:r>
      <w:r w:rsidR="008A6D88" w:rsidRPr="00FD56AC">
        <w:rPr>
          <w:rFonts w:ascii="Times New Roman" w:eastAsia="Times" w:hAnsi="Times New Roman" w:cs="Times New Roman"/>
          <w:sz w:val="24"/>
          <w:szCs w:val="24"/>
          <w:lang w:val="en-GB" w:eastAsia="hu-HU"/>
        </w:rPr>
        <w:t>Proposal from the Full Visitation Team</w:t>
      </w:r>
      <w:r w:rsidR="008A6D88" w:rsidRPr="00FD56AC">
        <w:rPr>
          <w:rFonts w:ascii="Times New Roman" w:eastAsia="Times" w:hAnsi="Times New Roman" w:cs="Times New Roman"/>
          <w:i/>
          <w:sz w:val="24"/>
          <w:szCs w:val="24"/>
          <w:lang w:val="en-GB" w:eastAsia="hu-HU"/>
        </w:rPr>
        <w:t xml:space="preserve">, </w:t>
      </w:r>
      <w:proofErr w:type="gramStart"/>
      <w:r w:rsidR="008A6D88" w:rsidRPr="00FD56AC">
        <w:rPr>
          <w:rFonts w:ascii="Times New Roman" w:eastAsia="Times" w:hAnsi="Times New Roman" w:cs="Times New Roman"/>
          <w:i/>
          <w:sz w:val="24"/>
          <w:szCs w:val="24"/>
          <w:lang w:val="en-GB" w:eastAsia="hu-HU"/>
        </w:rPr>
        <w:t>i.e.</w:t>
      </w:r>
      <w:proofErr w:type="gramEnd"/>
      <w:r w:rsidR="008A6D88"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70EECC4C"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7C95B30D" w14:textId="77777777" w:rsidR="001B387F" w:rsidRPr="00FD56AC" w:rsidRDefault="001B387F" w:rsidP="001B387F">
      <w:pPr>
        <w:widowControl w:val="0"/>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 xml:space="preserve">Standard 7.6: Mechanisms for the exclusion of students from the programme for any reason must be explicit. </w:t>
      </w:r>
    </w:p>
    <w:p w14:paraId="160306F7" w14:textId="77777777" w:rsidR="001B387F" w:rsidRPr="00FD56AC" w:rsidRDefault="001B387F" w:rsidP="001B387F">
      <w:pPr>
        <w:widowControl w:val="0"/>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 xml:space="preserve">The VEE’s policies for managing appeals against decisions, including admissions, academic and progression decisions and exclusion, must be transparent and publicly available. </w:t>
      </w:r>
    </w:p>
    <w:p w14:paraId="2BE5114D"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0DD573E5"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7.6.1. Findings</w:t>
      </w:r>
    </w:p>
    <w:p w14:paraId="50CBBF27"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33712664" w14:textId="3634C07F"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7.6.2.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16DAA166"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5C6E7C14"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7.6.3. Suggestions for improvement</w:t>
      </w:r>
    </w:p>
    <w:p w14:paraId="159AE3AF"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721D70EF"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7.6.3’. Questions to be asked to the VEE</w:t>
      </w:r>
    </w:p>
    <w:p w14:paraId="6E828226"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1FC7D96D"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7.6.3”. Issues to be clarified on-site</w:t>
      </w:r>
    </w:p>
    <w:p w14:paraId="50ECFA8C"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2E549F6F" w14:textId="05695DCF"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7.6.4. </w:t>
      </w:r>
      <w:r w:rsidR="008A6D88" w:rsidRPr="00FD56AC">
        <w:rPr>
          <w:rFonts w:ascii="Times New Roman" w:eastAsia="Times" w:hAnsi="Times New Roman" w:cs="Times New Roman"/>
          <w:sz w:val="24"/>
          <w:szCs w:val="24"/>
          <w:lang w:val="en-GB" w:eastAsia="hu-HU"/>
        </w:rPr>
        <w:t>Proposal from the Full Visitation Team</w:t>
      </w:r>
      <w:r w:rsidR="008A6D88" w:rsidRPr="00FD56AC">
        <w:rPr>
          <w:rFonts w:ascii="Times New Roman" w:eastAsia="Times" w:hAnsi="Times New Roman" w:cs="Times New Roman"/>
          <w:i/>
          <w:sz w:val="24"/>
          <w:szCs w:val="24"/>
          <w:lang w:val="en-GB" w:eastAsia="hu-HU"/>
        </w:rPr>
        <w:t xml:space="preserve">, </w:t>
      </w:r>
      <w:proofErr w:type="gramStart"/>
      <w:r w:rsidR="008A6D88" w:rsidRPr="00FD56AC">
        <w:rPr>
          <w:rFonts w:ascii="Times New Roman" w:eastAsia="Times" w:hAnsi="Times New Roman" w:cs="Times New Roman"/>
          <w:i/>
          <w:sz w:val="24"/>
          <w:szCs w:val="24"/>
          <w:lang w:val="en-GB" w:eastAsia="hu-HU"/>
        </w:rPr>
        <w:t>i.e.</w:t>
      </w:r>
      <w:proofErr w:type="gramEnd"/>
      <w:r w:rsidR="008A6D88"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7F751F3E"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2F1D9F94" w14:textId="7CBE79DA" w:rsidR="001B387F" w:rsidRPr="00FD56AC" w:rsidRDefault="001B387F" w:rsidP="001B387F">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 xml:space="preserve">Standard 7.7: Provisions must be made by the VEE to support the physical, emotional and welfare needs of students. This includes but is not limited to learning support and counselling services, career advice, and fair and transparent mechanisms for dealing with student illness, impairment and disability during the programme. This shall include provision for disabled students, consistent with all relevant equality, diversity and/or human rights legislation. </w:t>
      </w:r>
    </w:p>
    <w:p w14:paraId="1E7FC49D" w14:textId="7DCABE9C" w:rsidR="001B387F" w:rsidRPr="00FD56AC" w:rsidRDefault="001B387F" w:rsidP="001B387F">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 xml:space="preserve">There must be effective mechanisms for </w:t>
      </w:r>
      <w:r w:rsidR="00B726AE" w:rsidRPr="00FD56AC">
        <w:rPr>
          <w:rFonts w:ascii="Times New Roman" w:eastAsia="Times New Roman" w:hAnsi="Times New Roman" w:cs="Times New Roman"/>
          <w:b/>
          <w:bCs/>
          <w:sz w:val="24"/>
          <w:szCs w:val="24"/>
          <w:lang w:val="en-GB" w:eastAsia="cs-CZ"/>
        </w:rPr>
        <w:t xml:space="preserve">the </w:t>
      </w:r>
      <w:r w:rsidRPr="00FD56AC">
        <w:rPr>
          <w:rFonts w:ascii="Times New Roman" w:eastAsia="Times New Roman" w:hAnsi="Times New Roman" w:cs="Times New Roman"/>
          <w:b/>
          <w:bCs/>
          <w:sz w:val="24"/>
          <w:szCs w:val="24"/>
          <w:lang w:val="en-GB" w:eastAsia="cs-CZ"/>
        </w:rPr>
        <w:t>resolution of student grievances (</w:t>
      </w:r>
      <w:proofErr w:type="gramStart"/>
      <w:r w:rsidRPr="00FD56AC">
        <w:rPr>
          <w:rFonts w:ascii="Times New Roman" w:eastAsia="Times New Roman" w:hAnsi="Times New Roman" w:cs="Times New Roman"/>
          <w:b/>
          <w:bCs/>
          <w:sz w:val="24"/>
          <w:szCs w:val="24"/>
          <w:lang w:val="en-GB" w:eastAsia="cs-CZ"/>
        </w:rPr>
        <w:t>e.g.</w:t>
      </w:r>
      <w:proofErr w:type="gramEnd"/>
      <w:r w:rsidRPr="00FD56AC">
        <w:rPr>
          <w:rFonts w:ascii="Times New Roman" w:eastAsia="Times New Roman" w:hAnsi="Times New Roman" w:cs="Times New Roman"/>
          <w:b/>
          <w:bCs/>
          <w:sz w:val="24"/>
          <w:szCs w:val="24"/>
          <w:lang w:val="en-GB" w:eastAsia="cs-CZ"/>
        </w:rPr>
        <w:t xml:space="preserve"> interpersonal conflict or harassment). </w:t>
      </w:r>
    </w:p>
    <w:p w14:paraId="7770D10A"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3E1062CC"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7.7.1. Findings</w:t>
      </w:r>
    </w:p>
    <w:p w14:paraId="15AAF0D2"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59E5716B" w14:textId="20C9A6A0"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7.7.2.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523CFA80"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0862D82B"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7.7.3. Suggestions for improvement</w:t>
      </w:r>
    </w:p>
    <w:p w14:paraId="530BB107"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0293375B"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7.7.3’. Questions to be asked to the VEE</w:t>
      </w:r>
    </w:p>
    <w:p w14:paraId="64BF616B"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1D092B07"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7.7.3”. Issues to be clarified on-site</w:t>
      </w:r>
    </w:p>
    <w:p w14:paraId="242CBE90" w14:textId="04F2107B"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lastRenderedPageBreak/>
        <w:t xml:space="preserve">7.7.4. </w:t>
      </w:r>
      <w:r w:rsidR="008A6D88" w:rsidRPr="00FD56AC">
        <w:rPr>
          <w:rFonts w:ascii="Times New Roman" w:eastAsia="Times" w:hAnsi="Times New Roman" w:cs="Times New Roman"/>
          <w:sz w:val="24"/>
          <w:szCs w:val="24"/>
          <w:lang w:val="en-GB" w:eastAsia="hu-HU"/>
        </w:rPr>
        <w:t>Proposal from the Full Visitation Team</w:t>
      </w:r>
      <w:r w:rsidR="008A6D88" w:rsidRPr="00FD56AC">
        <w:rPr>
          <w:rFonts w:ascii="Times New Roman" w:eastAsia="Times" w:hAnsi="Times New Roman" w:cs="Times New Roman"/>
          <w:i/>
          <w:sz w:val="24"/>
          <w:szCs w:val="24"/>
          <w:lang w:val="en-GB" w:eastAsia="hu-HU"/>
        </w:rPr>
        <w:t xml:space="preserve">, </w:t>
      </w:r>
      <w:proofErr w:type="gramStart"/>
      <w:r w:rsidR="008A6D88" w:rsidRPr="00FD56AC">
        <w:rPr>
          <w:rFonts w:ascii="Times New Roman" w:eastAsia="Times" w:hAnsi="Times New Roman" w:cs="Times New Roman"/>
          <w:i/>
          <w:sz w:val="24"/>
          <w:szCs w:val="24"/>
          <w:lang w:val="en-GB" w:eastAsia="hu-HU"/>
        </w:rPr>
        <w:t>i.e.</w:t>
      </w:r>
      <w:proofErr w:type="gramEnd"/>
      <w:r w:rsidR="008A6D88"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63975534"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p>
    <w:p w14:paraId="7555F861" w14:textId="7B6614D6" w:rsidR="001B387F" w:rsidRPr="00FD56AC" w:rsidRDefault="001B387F" w:rsidP="001B387F">
      <w:pPr>
        <w:tabs>
          <w:tab w:val="left" w:pos="426"/>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 xml:space="preserve">Standard 7.8: Mechanisms must be in place by which students can convey their needs and wants to the VEE. The VEE must provide students with a mechanism, anonymously if they wish, to offer suggestions, comments and complaints regarding </w:t>
      </w:r>
      <w:r w:rsidR="00D334A3" w:rsidRPr="00FD56AC">
        <w:rPr>
          <w:rFonts w:ascii="Times New Roman" w:eastAsia="Times" w:hAnsi="Times New Roman" w:cs="Times New Roman"/>
          <w:b/>
          <w:bCs/>
          <w:sz w:val="24"/>
          <w:szCs w:val="24"/>
          <w:lang w:val="en-GB" w:eastAsia="cs-CZ"/>
        </w:rPr>
        <w:t xml:space="preserve">the </w:t>
      </w:r>
      <w:r w:rsidRPr="00FD56AC">
        <w:rPr>
          <w:rFonts w:ascii="Times New Roman" w:eastAsia="Times" w:hAnsi="Times New Roman" w:cs="Times New Roman"/>
          <w:b/>
          <w:bCs/>
          <w:sz w:val="24"/>
          <w:szCs w:val="24"/>
          <w:lang w:val="en-GB" w:eastAsia="cs-CZ"/>
        </w:rPr>
        <w:t>compliance of the VEE with national and international legislation and the ESEVT Standards.</w:t>
      </w:r>
    </w:p>
    <w:p w14:paraId="5CFFB5A6" w14:textId="77777777" w:rsidR="00310299" w:rsidRPr="00FD56AC" w:rsidRDefault="00310299" w:rsidP="00310299">
      <w:pPr>
        <w:spacing w:after="0" w:line="300" w:lineRule="exact"/>
        <w:rPr>
          <w:rFonts w:ascii="Times New Roman" w:eastAsia="Times" w:hAnsi="Times New Roman" w:cs="Times New Roman"/>
          <w:b/>
          <w:sz w:val="28"/>
          <w:szCs w:val="28"/>
          <w:lang w:val="en-GB"/>
        </w:rPr>
      </w:pPr>
    </w:p>
    <w:p w14:paraId="58E8949E"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7.8.1. Findings</w:t>
      </w:r>
    </w:p>
    <w:p w14:paraId="6D9A6024"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566730C0" w14:textId="7309FD79"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7.8.2.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4FC61056"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7C6DA43B"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7.8.3. Suggestions for improvement</w:t>
      </w:r>
    </w:p>
    <w:p w14:paraId="15426858"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2FA9A3A7"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7.8.3’. Questions to be asked to the VEE</w:t>
      </w:r>
    </w:p>
    <w:p w14:paraId="19F8138A"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5D124EC0"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7.8.3”. Issues to be clarified on-site</w:t>
      </w:r>
    </w:p>
    <w:p w14:paraId="22640FBE"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73BCA664" w14:textId="2CFD1E9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7.8.4. </w:t>
      </w:r>
      <w:r w:rsidR="008A6D88" w:rsidRPr="00FD56AC">
        <w:rPr>
          <w:rFonts w:ascii="Times New Roman" w:eastAsia="Times" w:hAnsi="Times New Roman" w:cs="Times New Roman"/>
          <w:sz w:val="24"/>
          <w:szCs w:val="24"/>
          <w:lang w:val="en-GB" w:eastAsia="hu-HU"/>
        </w:rPr>
        <w:t>Proposal from the Full Visitation Team</w:t>
      </w:r>
      <w:r w:rsidR="008A6D88" w:rsidRPr="00FD56AC">
        <w:rPr>
          <w:rFonts w:ascii="Times New Roman" w:eastAsia="Times" w:hAnsi="Times New Roman" w:cs="Times New Roman"/>
          <w:i/>
          <w:sz w:val="24"/>
          <w:szCs w:val="24"/>
          <w:lang w:val="en-GB" w:eastAsia="hu-HU"/>
        </w:rPr>
        <w:t xml:space="preserve">, </w:t>
      </w:r>
      <w:proofErr w:type="gramStart"/>
      <w:r w:rsidR="008A6D88" w:rsidRPr="00FD56AC">
        <w:rPr>
          <w:rFonts w:ascii="Times New Roman" w:eastAsia="Times" w:hAnsi="Times New Roman" w:cs="Times New Roman"/>
          <w:i/>
          <w:sz w:val="24"/>
          <w:szCs w:val="24"/>
          <w:lang w:val="en-GB" w:eastAsia="hu-HU"/>
        </w:rPr>
        <w:t>i.e.</w:t>
      </w:r>
      <w:proofErr w:type="gramEnd"/>
      <w:r w:rsidR="008A6D88"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187D5678" w14:textId="77777777" w:rsidR="00310299" w:rsidRDefault="00310299" w:rsidP="00310299">
      <w:pPr>
        <w:spacing w:after="0" w:line="300" w:lineRule="exact"/>
        <w:rPr>
          <w:rFonts w:ascii="Times New Roman" w:eastAsia="Times" w:hAnsi="Times New Roman" w:cs="Times New Roman"/>
          <w:sz w:val="24"/>
          <w:szCs w:val="24"/>
          <w:lang w:val="en-GB"/>
        </w:rPr>
      </w:pPr>
    </w:p>
    <w:p w14:paraId="1336A323" w14:textId="77777777" w:rsidR="002B4751" w:rsidRPr="00FD56AC" w:rsidRDefault="002B4751" w:rsidP="00310299">
      <w:pPr>
        <w:spacing w:after="0" w:line="300" w:lineRule="exact"/>
        <w:rPr>
          <w:rFonts w:ascii="Times New Roman" w:eastAsia="Times" w:hAnsi="Times New Roman" w:cs="Times New Roman"/>
          <w:sz w:val="24"/>
          <w:szCs w:val="24"/>
          <w:lang w:val="en-GB"/>
        </w:rPr>
      </w:pPr>
    </w:p>
    <w:p w14:paraId="1B6AEB80"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8"/>
          <w:szCs w:val="28"/>
          <w:lang w:val="en-GB" w:eastAsia="cs-CZ"/>
        </w:rPr>
      </w:pPr>
      <w:r w:rsidRPr="00FD56AC">
        <w:rPr>
          <w:rFonts w:ascii="Times New Roman" w:eastAsia="Times" w:hAnsi="Times New Roman" w:cs="Times New Roman"/>
          <w:b/>
          <w:sz w:val="28"/>
          <w:szCs w:val="28"/>
          <w:lang w:val="en-GB" w:eastAsia="cs-CZ"/>
        </w:rPr>
        <w:t xml:space="preserve">Area 8. Student assessment </w:t>
      </w:r>
    </w:p>
    <w:p w14:paraId="6FD93FED"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8"/>
          <w:szCs w:val="28"/>
          <w:lang w:val="en-GB" w:eastAsia="cs-CZ"/>
        </w:rPr>
      </w:pPr>
    </w:p>
    <w:p w14:paraId="5DAD4013" w14:textId="77777777" w:rsidR="001F376C" w:rsidRPr="00FD56AC" w:rsidRDefault="001F376C" w:rsidP="001F376C">
      <w:pPr>
        <w:widowControl w:val="0"/>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 xml:space="preserve">Standard 8.1: The VEE must ensure that there is a clearly identified structure within the VEE showing lines of responsibility for the assessment strategy to ensure coherence of the overall assessment regime and to allow the demonstration of progressive development across the programme towards entry-level competence. </w:t>
      </w:r>
    </w:p>
    <w:p w14:paraId="610D58B1"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58106DB8"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8.1.1. Findings</w:t>
      </w:r>
    </w:p>
    <w:p w14:paraId="094E0982"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11CF75A7" w14:textId="614DF162"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8.1.2.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5EE14EB3"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04950A5D"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8.1.3. Suggestions for improvement</w:t>
      </w:r>
    </w:p>
    <w:p w14:paraId="64BB4363"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7F15103E"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8.1.3’. Questions to be asked to the VEE</w:t>
      </w:r>
    </w:p>
    <w:p w14:paraId="661D0E36"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03B718D8"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8.1.3”. Issues to be clarified on-site</w:t>
      </w:r>
    </w:p>
    <w:p w14:paraId="2240C72D"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2A25BF5F" w14:textId="4D84B6FC"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8.1.4. </w:t>
      </w:r>
      <w:r w:rsidR="008A6D88" w:rsidRPr="00FD56AC">
        <w:rPr>
          <w:rFonts w:ascii="Times New Roman" w:eastAsia="Times" w:hAnsi="Times New Roman" w:cs="Times New Roman"/>
          <w:sz w:val="24"/>
          <w:szCs w:val="24"/>
          <w:lang w:val="en-GB" w:eastAsia="hu-HU"/>
        </w:rPr>
        <w:t>Proposal from the Full Visitation Team</w:t>
      </w:r>
      <w:r w:rsidR="008A6D88" w:rsidRPr="00FD56AC">
        <w:rPr>
          <w:rFonts w:ascii="Times New Roman" w:eastAsia="Times" w:hAnsi="Times New Roman" w:cs="Times New Roman"/>
          <w:i/>
          <w:sz w:val="24"/>
          <w:szCs w:val="24"/>
          <w:lang w:val="en-GB" w:eastAsia="hu-HU"/>
        </w:rPr>
        <w:t xml:space="preserve">, </w:t>
      </w:r>
      <w:proofErr w:type="gramStart"/>
      <w:r w:rsidR="008A6D88" w:rsidRPr="00FD56AC">
        <w:rPr>
          <w:rFonts w:ascii="Times New Roman" w:eastAsia="Times" w:hAnsi="Times New Roman" w:cs="Times New Roman"/>
          <w:i/>
          <w:sz w:val="24"/>
          <w:szCs w:val="24"/>
          <w:lang w:val="en-GB" w:eastAsia="hu-HU"/>
        </w:rPr>
        <w:t>i.e.</w:t>
      </w:r>
      <w:proofErr w:type="gramEnd"/>
      <w:r w:rsidR="008A6D88"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052B77EE"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7E261402" w14:textId="77777777" w:rsidR="001F376C" w:rsidRPr="00FD56AC" w:rsidRDefault="001F376C" w:rsidP="001F376C">
      <w:pPr>
        <w:widowControl w:val="0"/>
        <w:autoSpaceDE w:val="0"/>
        <w:autoSpaceDN w:val="0"/>
        <w:adjustRightInd w:val="0"/>
        <w:spacing w:after="0" w:line="240" w:lineRule="auto"/>
        <w:jc w:val="both"/>
        <w:rPr>
          <w:rFonts w:ascii="Times New Roman" w:eastAsia="Times New Roman" w:hAnsi="Times New Roman" w:cs="Arial"/>
          <w:b/>
          <w:sz w:val="24"/>
          <w:szCs w:val="24"/>
          <w:lang w:val="en-GB" w:eastAsia="en-GB"/>
        </w:rPr>
      </w:pPr>
      <w:r w:rsidRPr="00FD56AC">
        <w:rPr>
          <w:rFonts w:ascii="Times New Roman" w:eastAsia="Times New Roman" w:hAnsi="Times New Roman" w:cs="Arial"/>
          <w:b/>
          <w:sz w:val="24"/>
          <w:szCs w:val="24"/>
          <w:lang w:val="en-GB" w:eastAsia="en-GB"/>
        </w:rPr>
        <w:t xml:space="preserve">Standard 8.2: The assessment tasks and grading criteria for each unit of study in the programme must be published, applied consistently, clearly identified and available to students in a timely manner well in advance of the assessment. Requirements to pass must </w:t>
      </w:r>
      <w:r w:rsidRPr="00FD56AC">
        <w:rPr>
          <w:rFonts w:ascii="Times New Roman" w:eastAsia="Times New Roman" w:hAnsi="Times New Roman" w:cs="Arial"/>
          <w:b/>
          <w:sz w:val="24"/>
          <w:szCs w:val="24"/>
          <w:lang w:val="en-GB" w:eastAsia="en-GB"/>
        </w:rPr>
        <w:lastRenderedPageBreak/>
        <w:t xml:space="preserve">be explicit. </w:t>
      </w:r>
    </w:p>
    <w:p w14:paraId="15DA9607" w14:textId="77777777" w:rsidR="001F376C" w:rsidRPr="00FD56AC" w:rsidRDefault="001F376C" w:rsidP="001F376C">
      <w:pPr>
        <w:widowControl w:val="0"/>
        <w:autoSpaceDE w:val="0"/>
        <w:autoSpaceDN w:val="0"/>
        <w:adjustRightInd w:val="0"/>
        <w:spacing w:after="0" w:line="240" w:lineRule="auto"/>
        <w:jc w:val="both"/>
        <w:rPr>
          <w:rFonts w:ascii="Times New Roman" w:eastAsia="Times New Roman" w:hAnsi="Times New Roman" w:cs="Arial"/>
          <w:b/>
          <w:sz w:val="24"/>
          <w:szCs w:val="24"/>
          <w:lang w:val="en-GB" w:eastAsia="en-GB"/>
        </w:rPr>
      </w:pPr>
      <w:r w:rsidRPr="00FD56AC">
        <w:rPr>
          <w:rFonts w:ascii="Times New Roman" w:eastAsia="Times New Roman" w:hAnsi="Times New Roman" w:cs="Arial"/>
          <w:b/>
          <w:sz w:val="24"/>
          <w:szCs w:val="24"/>
          <w:lang w:val="en-GB" w:eastAsia="en-GB"/>
        </w:rPr>
        <w:t>The VEE must properly document the results of assessment and provide the students with timely feedback on their assessments.</w:t>
      </w:r>
    </w:p>
    <w:p w14:paraId="20FB5AE8" w14:textId="7DBA4369" w:rsidR="00310299" w:rsidRPr="00FD56AC" w:rsidRDefault="001F376C" w:rsidP="001F376C">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New Roman" w:hAnsi="Times New Roman" w:cs="Arial"/>
          <w:b/>
          <w:sz w:val="24"/>
          <w:szCs w:val="24"/>
          <w:lang w:val="en-GB" w:eastAsia="en-GB"/>
        </w:rPr>
        <w:t>Mechanisms for students to appeal against assessment outcomes must be explicit.</w:t>
      </w:r>
    </w:p>
    <w:p w14:paraId="05C31196" w14:textId="77777777" w:rsidR="001F376C" w:rsidRPr="00FD56AC" w:rsidRDefault="001F376C"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65DB41E2" w14:textId="5A90F2E5"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8.2.1. Findings</w:t>
      </w:r>
    </w:p>
    <w:p w14:paraId="277B5F82"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430BC0FD" w14:textId="06322222"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8.2.2.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34F77DAE"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159D58E6"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8.2.3. Suggestions for improvement</w:t>
      </w:r>
    </w:p>
    <w:p w14:paraId="50683D7B"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4A0B6DED"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8.2.3’. Questions to be asked to the VEE</w:t>
      </w:r>
    </w:p>
    <w:p w14:paraId="3384F98F"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0F66C256"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8.2.3”. Issues to be clarified on-site</w:t>
      </w:r>
    </w:p>
    <w:p w14:paraId="743A197B"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73F08562" w14:textId="38AB334A"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8.2.4. </w:t>
      </w:r>
      <w:r w:rsidR="008A6D88" w:rsidRPr="00FD56AC">
        <w:rPr>
          <w:rFonts w:ascii="Times New Roman" w:eastAsia="Times" w:hAnsi="Times New Roman" w:cs="Times New Roman"/>
          <w:sz w:val="24"/>
          <w:szCs w:val="24"/>
          <w:lang w:val="en-GB" w:eastAsia="hu-HU"/>
        </w:rPr>
        <w:t>Proposal from the Full Visitation Team</w:t>
      </w:r>
      <w:r w:rsidR="008A6D88" w:rsidRPr="00FD56AC">
        <w:rPr>
          <w:rFonts w:ascii="Times New Roman" w:eastAsia="Times" w:hAnsi="Times New Roman" w:cs="Times New Roman"/>
          <w:i/>
          <w:sz w:val="24"/>
          <w:szCs w:val="24"/>
          <w:lang w:val="en-GB" w:eastAsia="hu-HU"/>
        </w:rPr>
        <w:t xml:space="preserve">, </w:t>
      </w:r>
      <w:proofErr w:type="gramStart"/>
      <w:r w:rsidR="008A6D88" w:rsidRPr="00FD56AC">
        <w:rPr>
          <w:rFonts w:ascii="Times New Roman" w:eastAsia="Times" w:hAnsi="Times New Roman" w:cs="Times New Roman"/>
          <w:i/>
          <w:sz w:val="24"/>
          <w:szCs w:val="24"/>
          <w:lang w:val="en-GB" w:eastAsia="hu-HU"/>
        </w:rPr>
        <w:t>i.e.</w:t>
      </w:r>
      <w:proofErr w:type="gramEnd"/>
      <w:r w:rsidR="008A6D88"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6D39EA9F" w14:textId="77777777" w:rsidR="00310299" w:rsidRPr="00FD56AC" w:rsidRDefault="00310299" w:rsidP="00310299">
      <w:pPr>
        <w:tabs>
          <w:tab w:val="left" w:pos="426"/>
        </w:tabs>
        <w:autoSpaceDE w:val="0"/>
        <w:autoSpaceDN w:val="0"/>
        <w:adjustRightInd w:val="0"/>
        <w:spacing w:after="0" w:line="240" w:lineRule="auto"/>
        <w:contextualSpacing/>
        <w:jc w:val="both"/>
        <w:rPr>
          <w:rFonts w:ascii="Times New Roman" w:eastAsia="Times" w:hAnsi="Times New Roman" w:cs="Times New Roman"/>
          <w:b/>
          <w:sz w:val="24"/>
          <w:szCs w:val="24"/>
          <w:lang w:val="en-GB" w:eastAsia="cs-CZ"/>
        </w:rPr>
      </w:pPr>
    </w:p>
    <w:p w14:paraId="27EA1F90" w14:textId="77777777" w:rsidR="001F376C" w:rsidRPr="00FD56AC" w:rsidRDefault="001F376C" w:rsidP="001F376C">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 xml:space="preserve">Standard 8.3: The VEE must have a process in place to review assessment outcomes, to change assessment strategies and to ensure the accuracy of the procedures when required. Programme learning outcomes covering the full range of professional knowledge, skills, competences and attributes must form the basis for assessment design and underpin decisions on progression. </w:t>
      </w:r>
    </w:p>
    <w:p w14:paraId="3DE22675" w14:textId="77777777" w:rsidR="001F376C" w:rsidRPr="00FD56AC" w:rsidRDefault="001F376C" w:rsidP="001F376C">
      <w:pPr>
        <w:spacing w:after="0" w:line="300" w:lineRule="exact"/>
        <w:contextualSpacing/>
        <w:rPr>
          <w:rFonts w:ascii="Times New Roman" w:eastAsia="Times New Roman" w:hAnsi="Times New Roman" w:cs="Times New Roman"/>
          <w:b/>
          <w:sz w:val="24"/>
          <w:lang w:val="en-GB" w:eastAsia="en-GB"/>
        </w:rPr>
      </w:pPr>
    </w:p>
    <w:p w14:paraId="38C6BD5E"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8.3.1. Findings</w:t>
      </w:r>
    </w:p>
    <w:p w14:paraId="3B5B8DC0"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4259C6FB" w14:textId="4C542A8C"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8.3.2.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093368EC"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144CE221"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8.3.3. Suggestions for improvement</w:t>
      </w:r>
    </w:p>
    <w:p w14:paraId="648BCEE6" w14:textId="77777777" w:rsidR="00310299" w:rsidRPr="00FD56AC" w:rsidRDefault="00310299" w:rsidP="00310299">
      <w:pPr>
        <w:spacing w:after="0" w:line="300" w:lineRule="exact"/>
        <w:rPr>
          <w:rFonts w:ascii="Times New Roman" w:eastAsia="Times" w:hAnsi="Times New Roman" w:cs="Times New Roman"/>
          <w:sz w:val="24"/>
          <w:szCs w:val="24"/>
          <w:lang w:val="en-GB" w:eastAsia="cs-CZ"/>
        </w:rPr>
      </w:pPr>
    </w:p>
    <w:p w14:paraId="628D2F42"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8.3.3’. Questions to be asked to the VEE</w:t>
      </w:r>
    </w:p>
    <w:p w14:paraId="5D5AF1C8"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04FA7AB3"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8.3.3”. Issues to be clarified on-site</w:t>
      </w:r>
    </w:p>
    <w:p w14:paraId="1841CDDE" w14:textId="77777777" w:rsidR="00310299" w:rsidRPr="00FD56AC" w:rsidRDefault="00310299" w:rsidP="00310299">
      <w:pPr>
        <w:spacing w:after="0" w:line="300" w:lineRule="exact"/>
        <w:rPr>
          <w:rFonts w:ascii="Times New Roman" w:eastAsia="Times" w:hAnsi="Times New Roman" w:cs="Times New Roman"/>
          <w:i/>
          <w:sz w:val="24"/>
          <w:szCs w:val="24"/>
          <w:lang w:val="en-GB" w:eastAsia="cs-CZ"/>
        </w:rPr>
      </w:pPr>
    </w:p>
    <w:p w14:paraId="2F8370E7" w14:textId="080138BD"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8.3.4. </w:t>
      </w:r>
      <w:r w:rsidR="008A6D88" w:rsidRPr="00FD56AC">
        <w:rPr>
          <w:rFonts w:ascii="Times New Roman" w:eastAsia="Times" w:hAnsi="Times New Roman" w:cs="Times New Roman"/>
          <w:sz w:val="24"/>
          <w:szCs w:val="24"/>
          <w:lang w:val="en-GB" w:eastAsia="hu-HU"/>
        </w:rPr>
        <w:t>Proposal from the Full Visitation Team</w:t>
      </w:r>
      <w:r w:rsidR="008A6D88" w:rsidRPr="00FD56AC">
        <w:rPr>
          <w:rFonts w:ascii="Times New Roman" w:eastAsia="Times" w:hAnsi="Times New Roman" w:cs="Times New Roman"/>
          <w:i/>
          <w:sz w:val="24"/>
          <w:szCs w:val="24"/>
          <w:lang w:val="en-GB" w:eastAsia="hu-HU"/>
        </w:rPr>
        <w:t xml:space="preserve">, </w:t>
      </w:r>
      <w:proofErr w:type="gramStart"/>
      <w:r w:rsidR="008A6D88" w:rsidRPr="00FD56AC">
        <w:rPr>
          <w:rFonts w:ascii="Times New Roman" w:eastAsia="Times" w:hAnsi="Times New Roman" w:cs="Times New Roman"/>
          <w:i/>
          <w:sz w:val="24"/>
          <w:szCs w:val="24"/>
          <w:lang w:val="en-GB" w:eastAsia="hu-HU"/>
        </w:rPr>
        <w:t>i.e.</w:t>
      </w:r>
      <w:proofErr w:type="gramEnd"/>
      <w:r w:rsidR="008A6D88"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608F0AAF" w14:textId="77777777" w:rsidR="00310299" w:rsidRPr="00FD56AC" w:rsidRDefault="00310299" w:rsidP="00310299">
      <w:pPr>
        <w:tabs>
          <w:tab w:val="left" w:pos="426"/>
        </w:tabs>
        <w:autoSpaceDE w:val="0"/>
        <w:autoSpaceDN w:val="0"/>
        <w:adjustRightInd w:val="0"/>
        <w:spacing w:after="0" w:line="240" w:lineRule="auto"/>
        <w:contextualSpacing/>
        <w:jc w:val="both"/>
        <w:rPr>
          <w:rFonts w:ascii="Times New Roman" w:eastAsia="Times" w:hAnsi="Times New Roman" w:cs="Times New Roman"/>
          <w:b/>
          <w:sz w:val="24"/>
          <w:szCs w:val="24"/>
          <w:lang w:val="en-GB" w:eastAsia="cs-CZ"/>
        </w:rPr>
      </w:pPr>
    </w:p>
    <w:p w14:paraId="5138601C" w14:textId="77777777" w:rsidR="001F376C" w:rsidRPr="00FD56AC" w:rsidRDefault="001F376C" w:rsidP="001F376C">
      <w:pPr>
        <w:tabs>
          <w:tab w:val="left" w:pos="426"/>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 xml:space="preserve">Standard 8.4: Assessment strategies must allow the VEE to certify student achievement of learning objectives at the level of the programme and individual units of study. </w:t>
      </w:r>
    </w:p>
    <w:p w14:paraId="7ACBE9FC" w14:textId="7BBF2EF0" w:rsidR="001F376C" w:rsidRPr="00FD56AC" w:rsidRDefault="001F376C" w:rsidP="001F376C">
      <w:pPr>
        <w:tabs>
          <w:tab w:val="left" w:pos="426"/>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The VEE must ensure that the programmes are delivered in a way that encourages students to take an active role in creating the learning process and that the assessment of students reflects this approach.</w:t>
      </w:r>
    </w:p>
    <w:p w14:paraId="6D4503B7" w14:textId="77777777" w:rsidR="00310299" w:rsidRPr="00FD56AC" w:rsidRDefault="00310299" w:rsidP="001F376C">
      <w:pPr>
        <w:tabs>
          <w:tab w:val="left" w:pos="426"/>
        </w:tabs>
        <w:autoSpaceDE w:val="0"/>
        <w:autoSpaceDN w:val="0"/>
        <w:adjustRightInd w:val="0"/>
        <w:spacing w:after="0" w:line="240" w:lineRule="auto"/>
        <w:contextualSpacing/>
        <w:jc w:val="both"/>
        <w:rPr>
          <w:rFonts w:ascii="Times New Roman" w:eastAsia="Times" w:hAnsi="Times New Roman" w:cs="Times New Roman"/>
          <w:iCs/>
          <w:sz w:val="24"/>
          <w:szCs w:val="24"/>
          <w:lang w:val="en-GB" w:eastAsia="cs-CZ"/>
        </w:rPr>
      </w:pPr>
    </w:p>
    <w:p w14:paraId="0BAC66EA" w14:textId="77777777" w:rsidR="00310299" w:rsidRPr="00FD56AC" w:rsidRDefault="00310299" w:rsidP="001F376C">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8.4.1. Findings</w:t>
      </w:r>
    </w:p>
    <w:p w14:paraId="6FF4D3FB" w14:textId="77777777" w:rsidR="00310299" w:rsidRPr="00FD56AC" w:rsidRDefault="00310299" w:rsidP="001F376C">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1E752E22" w14:textId="600C037E" w:rsidR="00310299" w:rsidRPr="00FD56AC" w:rsidRDefault="00310299" w:rsidP="001F376C">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8.4.2.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1077A233" w14:textId="77777777" w:rsidR="00310299" w:rsidRPr="00FD56AC" w:rsidRDefault="00310299" w:rsidP="001F376C">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58963BD1" w14:textId="77777777" w:rsidR="00310299" w:rsidRPr="00FD56AC" w:rsidRDefault="00310299" w:rsidP="001F376C">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lastRenderedPageBreak/>
        <w:t>8.4.3. Suggestions for improvement</w:t>
      </w:r>
    </w:p>
    <w:p w14:paraId="0873BC57" w14:textId="77777777" w:rsidR="00310299" w:rsidRPr="00FD56AC" w:rsidRDefault="00310299" w:rsidP="001F376C">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8.4.3’. Questions to be asked to the VEE</w:t>
      </w:r>
    </w:p>
    <w:p w14:paraId="5B0D082E" w14:textId="77777777" w:rsidR="00310299" w:rsidRPr="00FD56AC" w:rsidRDefault="00310299" w:rsidP="001F376C">
      <w:pPr>
        <w:spacing w:after="0" w:line="240" w:lineRule="auto"/>
        <w:rPr>
          <w:rFonts w:ascii="Times New Roman" w:eastAsia="Times" w:hAnsi="Times New Roman" w:cs="Times New Roman"/>
          <w:i/>
          <w:sz w:val="24"/>
          <w:szCs w:val="24"/>
          <w:lang w:val="en-GB" w:eastAsia="cs-CZ"/>
        </w:rPr>
      </w:pPr>
    </w:p>
    <w:p w14:paraId="1DFFBDDB" w14:textId="77777777" w:rsidR="00310299" w:rsidRPr="00FD56AC" w:rsidRDefault="00310299" w:rsidP="001F376C">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8.4.3”. Issues to be clarified on-site</w:t>
      </w:r>
    </w:p>
    <w:p w14:paraId="772338AC" w14:textId="77777777" w:rsidR="00310299" w:rsidRPr="00FD56AC" w:rsidRDefault="00310299" w:rsidP="001F376C">
      <w:pPr>
        <w:spacing w:after="0" w:line="240" w:lineRule="auto"/>
        <w:rPr>
          <w:rFonts w:ascii="Times New Roman" w:eastAsia="Times" w:hAnsi="Times New Roman" w:cs="Times New Roman"/>
          <w:i/>
          <w:sz w:val="24"/>
          <w:szCs w:val="24"/>
          <w:lang w:val="en-GB" w:eastAsia="cs-CZ"/>
        </w:rPr>
      </w:pPr>
    </w:p>
    <w:p w14:paraId="1D420E94" w14:textId="652CA9E9" w:rsidR="00310299" w:rsidRPr="00FD56AC" w:rsidRDefault="00310299" w:rsidP="001F376C">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8.4.4. </w:t>
      </w:r>
      <w:r w:rsidR="008A6D88" w:rsidRPr="00FD56AC">
        <w:rPr>
          <w:rFonts w:ascii="Times New Roman" w:eastAsia="Times" w:hAnsi="Times New Roman" w:cs="Times New Roman"/>
          <w:sz w:val="24"/>
          <w:szCs w:val="24"/>
          <w:lang w:val="en-GB" w:eastAsia="hu-HU"/>
        </w:rPr>
        <w:t>Proposal from the Full Visitation Team</w:t>
      </w:r>
      <w:r w:rsidR="008A6D88" w:rsidRPr="00FD56AC">
        <w:rPr>
          <w:rFonts w:ascii="Times New Roman" w:eastAsia="Times" w:hAnsi="Times New Roman" w:cs="Times New Roman"/>
          <w:i/>
          <w:sz w:val="24"/>
          <w:szCs w:val="24"/>
          <w:lang w:val="en-GB" w:eastAsia="hu-HU"/>
        </w:rPr>
        <w:t xml:space="preserve">, </w:t>
      </w:r>
      <w:proofErr w:type="gramStart"/>
      <w:r w:rsidR="008A6D88" w:rsidRPr="00FD56AC">
        <w:rPr>
          <w:rFonts w:ascii="Times New Roman" w:eastAsia="Times" w:hAnsi="Times New Roman" w:cs="Times New Roman"/>
          <w:i/>
          <w:sz w:val="24"/>
          <w:szCs w:val="24"/>
          <w:lang w:val="en-GB" w:eastAsia="hu-HU"/>
        </w:rPr>
        <w:t>i.e.</w:t>
      </w:r>
      <w:proofErr w:type="gramEnd"/>
      <w:r w:rsidR="008A6D88"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0A36136B" w14:textId="77777777" w:rsidR="00310299" w:rsidRPr="00FD56AC" w:rsidRDefault="00310299" w:rsidP="00310299">
      <w:pPr>
        <w:tabs>
          <w:tab w:val="left" w:pos="426"/>
        </w:tabs>
        <w:autoSpaceDE w:val="0"/>
        <w:autoSpaceDN w:val="0"/>
        <w:adjustRightInd w:val="0"/>
        <w:spacing w:after="0" w:line="240" w:lineRule="auto"/>
        <w:contextualSpacing/>
        <w:jc w:val="both"/>
        <w:rPr>
          <w:rFonts w:ascii="Times New Roman" w:eastAsia="Times" w:hAnsi="Times New Roman" w:cs="Times New Roman"/>
          <w:b/>
          <w:sz w:val="24"/>
          <w:szCs w:val="24"/>
          <w:lang w:val="en-GB" w:eastAsia="cs-CZ"/>
        </w:rPr>
      </w:pPr>
    </w:p>
    <w:p w14:paraId="4DB9F5F7" w14:textId="16E1399B" w:rsidR="001F376C" w:rsidRPr="00FD56AC" w:rsidRDefault="008A6D88" w:rsidP="001F376C">
      <w:pPr>
        <w:pBdr>
          <w:top w:val="nil"/>
          <w:left w:val="nil"/>
          <w:bottom w:val="nil"/>
          <w:right w:val="nil"/>
          <w:between w:val="nil"/>
        </w:pBdr>
        <w:tabs>
          <w:tab w:val="left" w:pos="0"/>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New Roman" w:hAnsi="Times New Roman" w:cs="Times New Roman"/>
          <w:b/>
          <w:bCs/>
          <w:sz w:val="24"/>
          <w:szCs w:val="24"/>
          <w:lang w:val="en-GB" w:eastAsia="cs-CZ"/>
        </w:rPr>
        <w:t>Standard 8.5: Methods of formative and summative assessment must be valid and reliable and comprise a variety of approaches. Direct assessment of the acquisition of clinical skills and Day One Competences (some of which may be on simulated patients) must form a significant component of the overall process of assessment. It must also include the regular quality control of the student logbooks</w:t>
      </w:r>
      <w:r w:rsidRPr="00FD56AC">
        <w:rPr>
          <w:rFonts w:ascii="Times New Roman" w:eastAsia="Times" w:hAnsi="Times New Roman" w:cs="Times New Roman"/>
          <w:b/>
          <w:bCs/>
          <w:sz w:val="24"/>
          <w:szCs w:val="24"/>
          <w:lang w:val="en-GB" w:eastAsia="cs-CZ"/>
        </w:rPr>
        <w:t xml:space="preserve">, </w:t>
      </w:r>
      <w:r w:rsidRPr="00FD56AC">
        <w:rPr>
          <w:rFonts w:ascii="Times New Roman" w:eastAsia="Times New Roman" w:hAnsi="Times New Roman" w:cs="Times New Roman"/>
          <w:b/>
          <w:bCs/>
          <w:sz w:val="24"/>
          <w:szCs w:val="24"/>
          <w:lang w:val="en-GB" w:eastAsia="cs-CZ"/>
        </w:rPr>
        <w:t xml:space="preserve">with a clear distinction between </w:t>
      </w:r>
      <w:r w:rsidRPr="00FD56AC">
        <w:rPr>
          <w:rFonts w:ascii="Times New Roman" w:eastAsia="Times" w:hAnsi="Times New Roman" w:cs="Times New Roman"/>
          <w:b/>
          <w:bCs/>
          <w:sz w:val="24"/>
          <w:szCs w:val="24"/>
          <w:lang w:val="en-GB" w:eastAsia="cs-CZ"/>
        </w:rPr>
        <w:t xml:space="preserve">what is completed under </w:t>
      </w:r>
      <w:r w:rsidR="00D334A3" w:rsidRPr="00FD56AC">
        <w:rPr>
          <w:rFonts w:ascii="Times New Roman" w:eastAsia="Times" w:hAnsi="Times New Roman" w:cs="Times New Roman"/>
          <w:b/>
          <w:bCs/>
          <w:sz w:val="24"/>
          <w:szCs w:val="24"/>
          <w:lang w:val="en-GB" w:eastAsia="cs-CZ"/>
        </w:rPr>
        <w:t xml:space="preserve">the </w:t>
      </w:r>
      <w:r w:rsidRPr="00FD56AC">
        <w:rPr>
          <w:rFonts w:ascii="Times New Roman" w:eastAsia="Times" w:hAnsi="Times New Roman" w:cs="Times New Roman"/>
          <w:b/>
          <w:bCs/>
          <w:sz w:val="24"/>
          <w:szCs w:val="24"/>
          <w:lang w:val="en-GB" w:eastAsia="cs-CZ"/>
        </w:rPr>
        <w:t xml:space="preserve">supervision of teaching staff (Core Clinical Training (CCT) or under </w:t>
      </w:r>
      <w:r w:rsidR="00D334A3" w:rsidRPr="00FD56AC">
        <w:rPr>
          <w:rFonts w:ascii="Times New Roman" w:eastAsia="Times" w:hAnsi="Times New Roman" w:cs="Times New Roman"/>
          <w:b/>
          <w:bCs/>
          <w:sz w:val="24"/>
          <w:szCs w:val="24"/>
          <w:lang w:val="en-GB" w:eastAsia="cs-CZ"/>
        </w:rPr>
        <w:t xml:space="preserve">the </w:t>
      </w:r>
      <w:r w:rsidRPr="00FD56AC">
        <w:rPr>
          <w:rFonts w:ascii="Times New Roman" w:eastAsia="Times" w:hAnsi="Times New Roman" w:cs="Times New Roman"/>
          <w:b/>
          <w:bCs/>
          <w:sz w:val="24"/>
          <w:szCs w:val="24"/>
          <w:lang w:val="en-GB" w:eastAsia="cs-CZ"/>
        </w:rPr>
        <w:t xml:space="preserve">supervision of a qualified person (EPT). </w:t>
      </w:r>
      <w:r w:rsidRPr="00FD56AC">
        <w:rPr>
          <w:rFonts w:ascii="Times New Roman" w:eastAsia="Times New Roman" w:hAnsi="Times New Roman" w:cs="Times New Roman"/>
          <w:b/>
          <w:bCs/>
          <w:sz w:val="24"/>
          <w:szCs w:val="24"/>
          <w:lang w:val="en-GB" w:eastAsia="cs-CZ"/>
        </w:rPr>
        <w:t xml:space="preserve">The clear distinction between CCT and EPT ensures that all clinical procedures, practical and hands-on training planned in the study programme have been fully completed by each individual student. The provided training and the global assessment strategy must provide evidence </w:t>
      </w:r>
      <w:r w:rsidRPr="00FD56AC">
        <w:rPr>
          <w:rFonts w:ascii="Times New Roman" w:eastAsia="Times" w:hAnsi="Times New Roman" w:cs="Times New Roman"/>
          <w:b/>
          <w:bCs/>
          <w:sz w:val="24"/>
          <w:szCs w:val="24"/>
          <w:lang w:val="en-GB" w:eastAsia="cs-CZ"/>
        </w:rPr>
        <w:t>that only students who are Day One Competent are able to graduate</w:t>
      </w:r>
      <w:r w:rsidRPr="00FD56AC">
        <w:rPr>
          <w:rFonts w:ascii="Times New Roman" w:eastAsia="Times" w:hAnsi="Times New Roman" w:cs="Times New Roman"/>
          <w:b/>
          <w:bCs/>
          <w:sz w:val="28"/>
          <w:szCs w:val="28"/>
          <w:lang w:val="en-GB" w:eastAsia="cs-CZ"/>
        </w:rPr>
        <w:t>.</w:t>
      </w:r>
    </w:p>
    <w:p w14:paraId="5669F971" w14:textId="77777777" w:rsidR="00310299" w:rsidRPr="00FD56AC" w:rsidRDefault="00310299" w:rsidP="001F376C">
      <w:pPr>
        <w:spacing w:after="0" w:line="240" w:lineRule="auto"/>
        <w:rPr>
          <w:rFonts w:ascii="Times New Roman" w:eastAsia="Times" w:hAnsi="Times New Roman" w:cs="Times New Roman"/>
          <w:sz w:val="24"/>
          <w:szCs w:val="24"/>
          <w:lang w:val="en-GB" w:eastAsia="cs-CZ"/>
        </w:rPr>
      </w:pPr>
    </w:p>
    <w:p w14:paraId="3A934C0D" w14:textId="77777777" w:rsidR="00310299" w:rsidRPr="00FD56AC" w:rsidRDefault="00310299" w:rsidP="001F376C">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8.5.1. Findings</w:t>
      </w:r>
    </w:p>
    <w:p w14:paraId="3FD96D0F" w14:textId="77777777" w:rsidR="00310299" w:rsidRPr="00FD56AC" w:rsidRDefault="00310299" w:rsidP="001F376C">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1339A63A" w14:textId="47EEF59B" w:rsidR="00310299" w:rsidRPr="00FD56AC" w:rsidRDefault="00310299" w:rsidP="001F376C">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8.5.2.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25AAC761" w14:textId="77777777" w:rsidR="00310299" w:rsidRPr="00FD56AC" w:rsidRDefault="00310299" w:rsidP="001F376C">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3AF9295" w14:textId="77777777" w:rsidR="00310299" w:rsidRPr="00FD56AC" w:rsidRDefault="00310299" w:rsidP="001F376C">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8.5.3. Suggestions for improvement</w:t>
      </w:r>
    </w:p>
    <w:p w14:paraId="21971667" w14:textId="77777777" w:rsidR="00310299" w:rsidRPr="00FD56AC" w:rsidRDefault="00310299" w:rsidP="001F376C">
      <w:pPr>
        <w:spacing w:after="0" w:line="240" w:lineRule="auto"/>
        <w:rPr>
          <w:rFonts w:ascii="Times New Roman" w:eastAsia="Times" w:hAnsi="Times New Roman" w:cs="Times New Roman"/>
          <w:sz w:val="24"/>
          <w:szCs w:val="24"/>
          <w:lang w:val="en-GB" w:eastAsia="cs-CZ"/>
        </w:rPr>
      </w:pPr>
    </w:p>
    <w:p w14:paraId="3C4330B4" w14:textId="77777777" w:rsidR="00310299" w:rsidRPr="00FD56AC" w:rsidRDefault="00310299" w:rsidP="001F376C">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8.5.3’. Questions to be asked to the VEE</w:t>
      </w:r>
    </w:p>
    <w:p w14:paraId="78B04793" w14:textId="77777777" w:rsidR="00310299" w:rsidRPr="00FD56AC" w:rsidRDefault="00310299" w:rsidP="001F376C">
      <w:pPr>
        <w:spacing w:after="0" w:line="240" w:lineRule="auto"/>
        <w:rPr>
          <w:rFonts w:ascii="Times New Roman" w:eastAsia="Times" w:hAnsi="Times New Roman" w:cs="Times New Roman"/>
          <w:i/>
          <w:sz w:val="24"/>
          <w:szCs w:val="24"/>
          <w:lang w:val="en-GB" w:eastAsia="cs-CZ"/>
        </w:rPr>
      </w:pPr>
    </w:p>
    <w:p w14:paraId="1DB6B89B" w14:textId="77777777" w:rsidR="00310299" w:rsidRPr="00FD56AC" w:rsidRDefault="00310299" w:rsidP="001F376C">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8.5.3”. Issues to be clarified on-site</w:t>
      </w:r>
    </w:p>
    <w:p w14:paraId="05D4E2DC" w14:textId="77777777" w:rsidR="00310299" w:rsidRPr="00FD56AC" w:rsidRDefault="00310299" w:rsidP="001F376C">
      <w:pPr>
        <w:spacing w:after="0" w:line="240" w:lineRule="auto"/>
        <w:rPr>
          <w:rFonts w:ascii="Times New Roman" w:eastAsia="Times" w:hAnsi="Times New Roman" w:cs="Times New Roman"/>
          <w:i/>
          <w:sz w:val="24"/>
          <w:szCs w:val="24"/>
          <w:lang w:val="en-GB" w:eastAsia="cs-CZ"/>
        </w:rPr>
      </w:pPr>
    </w:p>
    <w:p w14:paraId="530FCF83" w14:textId="76DCB284" w:rsidR="00310299" w:rsidRPr="00FD56AC" w:rsidRDefault="00310299" w:rsidP="001F376C">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8.5.4. </w:t>
      </w:r>
      <w:r w:rsidR="008A6D88" w:rsidRPr="00FD56AC">
        <w:rPr>
          <w:rFonts w:ascii="Times New Roman" w:eastAsia="Times" w:hAnsi="Times New Roman" w:cs="Times New Roman"/>
          <w:sz w:val="24"/>
          <w:szCs w:val="24"/>
          <w:lang w:val="en-GB" w:eastAsia="hu-HU"/>
        </w:rPr>
        <w:t>Proposal from the Full Visitation Team</w:t>
      </w:r>
      <w:r w:rsidR="008A6D88" w:rsidRPr="00FD56AC">
        <w:rPr>
          <w:rFonts w:ascii="Times New Roman" w:eastAsia="Times" w:hAnsi="Times New Roman" w:cs="Times New Roman"/>
          <w:i/>
          <w:sz w:val="24"/>
          <w:szCs w:val="24"/>
          <w:lang w:val="en-GB" w:eastAsia="hu-HU"/>
        </w:rPr>
        <w:t xml:space="preserve">, </w:t>
      </w:r>
      <w:proofErr w:type="gramStart"/>
      <w:r w:rsidR="008A6D88" w:rsidRPr="00FD56AC">
        <w:rPr>
          <w:rFonts w:ascii="Times New Roman" w:eastAsia="Times" w:hAnsi="Times New Roman" w:cs="Times New Roman"/>
          <w:i/>
          <w:sz w:val="24"/>
          <w:szCs w:val="24"/>
          <w:lang w:val="en-GB" w:eastAsia="hu-HU"/>
        </w:rPr>
        <w:t>i.e.</w:t>
      </w:r>
      <w:proofErr w:type="gramEnd"/>
      <w:r w:rsidR="008A6D88"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02D03E40" w14:textId="09F0D00E" w:rsidR="001F376C" w:rsidRPr="00FD56AC" w:rsidRDefault="001F376C" w:rsidP="001F376C">
      <w:pPr>
        <w:widowControl w:val="0"/>
        <w:autoSpaceDE w:val="0"/>
        <w:autoSpaceDN w:val="0"/>
        <w:adjustRightInd w:val="0"/>
        <w:spacing w:after="0" w:line="240" w:lineRule="auto"/>
        <w:jc w:val="both"/>
        <w:rPr>
          <w:rFonts w:ascii="Times New Roman" w:eastAsia="Times" w:hAnsi="Times New Roman" w:cs="Times New Roman"/>
          <w:iCs/>
          <w:sz w:val="24"/>
          <w:szCs w:val="24"/>
          <w:lang w:val="en-GB" w:eastAsia="hu-HU"/>
        </w:rPr>
      </w:pPr>
    </w:p>
    <w:p w14:paraId="766A6268" w14:textId="77777777" w:rsidR="001F376C" w:rsidRPr="00FD56AC" w:rsidRDefault="001F376C" w:rsidP="001F376C">
      <w:pPr>
        <w:widowControl w:val="0"/>
        <w:autoSpaceDE w:val="0"/>
        <w:autoSpaceDN w:val="0"/>
        <w:adjustRightInd w:val="0"/>
        <w:spacing w:after="0" w:line="240" w:lineRule="auto"/>
        <w:jc w:val="both"/>
        <w:rPr>
          <w:rFonts w:ascii="Times New Roman" w:eastAsia="Times" w:hAnsi="Times New Roman" w:cs="Times New Roman"/>
          <w:iCs/>
          <w:sz w:val="24"/>
          <w:szCs w:val="24"/>
          <w:lang w:val="en-GB" w:eastAsia="hu-HU"/>
        </w:rPr>
      </w:pPr>
    </w:p>
    <w:p w14:paraId="2098BA45" w14:textId="6A963D03" w:rsidR="00310299" w:rsidRPr="00FD56AC" w:rsidRDefault="00310299" w:rsidP="00310299">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sz w:val="28"/>
          <w:szCs w:val="28"/>
          <w:lang w:val="en-GB" w:eastAsia="cs-CZ"/>
        </w:rPr>
      </w:pPr>
      <w:r w:rsidRPr="00FD56AC">
        <w:rPr>
          <w:rFonts w:ascii="Times New Roman" w:eastAsia="Times" w:hAnsi="Times New Roman" w:cs="Times New Roman"/>
          <w:b/>
          <w:sz w:val="28"/>
          <w:szCs w:val="28"/>
          <w:lang w:val="en-GB" w:eastAsia="cs-CZ"/>
        </w:rPr>
        <w:t xml:space="preserve">Area 9. </w:t>
      </w:r>
      <w:r w:rsidR="004261B9" w:rsidRPr="00FD56AC">
        <w:rPr>
          <w:rFonts w:ascii="Times New Roman" w:eastAsia="Times" w:hAnsi="Times New Roman" w:cs="Times New Roman"/>
          <w:b/>
          <w:sz w:val="28"/>
          <w:szCs w:val="28"/>
          <w:lang w:val="en-GB" w:eastAsia="cs-CZ"/>
        </w:rPr>
        <w:t xml:space="preserve">Teaching </w:t>
      </w:r>
      <w:r w:rsidRPr="00FD56AC">
        <w:rPr>
          <w:rFonts w:ascii="Times New Roman" w:eastAsia="Times" w:hAnsi="Times New Roman" w:cs="Times New Roman"/>
          <w:b/>
          <w:sz w:val="28"/>
          <w:szCs w:val="28"/>
          <w:lang w:val="en-GB" w:eastAsia="cs-CZ"/>
        </w:rPr>
        <w:t>and support staff</w:t>
      </w:r>
    </w:p>
    <w:p w14:paraId="1E2EAF34" w14:textId="77777777" w:rsidR="00310299" w:rsidRPr="00FD56AC" w:rsidRDefault="00310299" w:rsidP="00310299">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sz w:val="28"/>
          <w:szCs w:val="28"/>
          <w:lang w:val="en-GB" w:eastAsia="cs-CZ"/>
        </w:rPr>
      </w:pPr>
    </w:p>
    <w:p w14:paraId="3F29D4DE" w14:textId="77777777" w:rsidR="001F376C" w:rsidRPr="00FD56AC" w:rsidRDefault="001F376C" w:rsidP="001F376C">
      <w:pPr>
        <w:widowControl w:val="0"/>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 xml:space="preserve">Standard 9.1: The VEE must ensure that all staff are appropriately qualified and prepared for their roles, in agreement with national and EU regulations and must apply fair and transparent processes for the recruitment and development of staff. </w:t>
      </w:r>
    </w:p>
    <w:p w14:paraId="42D83093" w14:textId="7078A020" w:rsidR="001F376C" w:rsidRPr="00FD56AC" w:rsidRDefault="001F376C" w:rsidP="001F376C">
      <w:pPr>
        <w:widowControl w:val="0"/>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A formal quality</w:t>
      </w:r>
      <w:r w:rsidR="00D334A3" w:rsidRPr="00FD56AC">
        <w:rPr>
          <w:rFonts w:ascii="Times New Roman" w:eastAsia="Times" w:hAnsi="Times New Roman" w:cs="Times New Roman"/>
          <w:b/>
          <w:bCs/>
          <w:sz w:val="24"/>
          <w:szCs w:val="24"/>
          <w:lang w:val="en-GB" w:eastAsia="cs-CZ"/>
        </w:rPr>
        <w:t>-</w:t>
      </w:r>
      <w:r w:rsidRPr="00FD56AC">
        <w:rPr>
          <w:rFonts w:ascii="Times New Roman" w:eastAsia="Times" w:hAnsi="Times New Roman" w:cs="Times New Roman"/>
          <w:b/>
          <w:bCs/>
          <w:sz w:val="24"/>
          <w:szCs w:val="24"/>
          <w:lang w:val="en-GB" w:eastAsia="cs-CZ"/>
        </w:rPr>
        <w:t>assured programme of teacher training (including good teaching and evaluation practices, learning and e-learning resources, use of digital tools education, biosecurity and QA procedures) must be in place for all staff involved with teaching. Such training must be mandatory for all newly appointed teaching staff and encouraged on a regular basis for all teaching staff.</w:t>
      </w:r>
    </w:p>
    <w:p w14:paraId="7ACC4EC4" w14:textId="495DE04F" w:rsidR="001F376C" w:rsidRPr="00FD56AC" w:rsidRDefault="001F376C" w:rsidP="001F376C">
      <w:pPr>
        <w:widowControl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 xml:space="preserve">Most </w:t>
      </w:r>
      <w:r w:rsidR="004261B9" w:rsidRPr="00FD56AC">
        <w:rPr>
          <w:rFonts w:ascii="Times New Roman" w:eastAsia="Times" w:hAnsi="Times New Roman" w:cs="Times New Roman"/>
          <w:b/>
          <w:bCs/>
          <w:sz w:val="24"/>
          <w:szCs w:val="24"/>
          <w:lang w:val="en-GB" w:eastAsia="cs-CZ"/>
        </w:rPr>
        <w:t xml:space="preserve">teaching </w:t>
      </w:r>
      <w:r w:rsidRPr="00FD56AC">
        <w:rPr>
          <w:rFonts w:ascii="Times New Roman" w:eastAsia="Times" w:hAnsi="Times New Roman" w:cs="Times New Roman"/>
          <w:b/>
          <w:bCs/>
          <w:sz w:val="24"/>
          <w:szCs w:val="24"/>
          <w:lang w:val="en-GB" w:eastAsia="cs-CZ"/>
        </w:rPr>
        <w:t xml:space="preserve">staff (calculated as FTE) involved in </w:t>
      </w:r>
      <w:r w:rsidR="008A6D88" w:rsidRPr="00FD56AC">
        <w:rPr>
          <w:rFonts w:ascii="Times New Roman" w:eastAsia="Times" w:hAnsi="Times New Roman" w:cs="Times New Roman"/>
          <w:b/>
          <w:bCs/>
          <w:sz w:val="24"/>
          <w:szCs w:val="24"/>
          <w:lang w:val="en-GB" w:eastAsia="cs-CZ"/>
        </w:rPr>
        <w:t xml:space="preserve">core </w:t>
      </w:r>
      <w:r w:rsidRPr="00FD56AC">
        <w:rPr>
          <w:rFonts w:ascii="Times New Roman" w:eastAsia="Times" w:hAnsi="Times New Roman" w:cs="Times New Roman"/>
          <w:b/>
          <w:bCs/>
          <w:sz w:val="24"/>
          <w:szCs w:val="24"/>
          <w:lang w:val="en-GB" w:eastAsia="cs-CZ"/>
        </w:rPr>
        <w:t>veterinary training must be veterinarians. It is expected that more than 2/3 of the instruction that the students receive, as determined by student teaching hours, is delivered by qualified veterinarians.</w:t>
      </w:r>
    </w:p>
    <w:p w14:paraId="56AF91EB"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en-GB"/>
        </w:rPr>
      </w:pPr>
    </w:p>
    <w:p w14:paraId="287DD178"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9.1.1. Findings</w:t>
      </w:r>
    </w:p>
    <w:p w14:paraId="7DD9AE0D"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2F7112D" w14:textId="49FF4F5C"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9.1.2.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7B5AA6EA"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5FC2485B"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9.1.3. Suggestions for improvement</w:t>
      </w:r>
    </w:p>
    <w:p w14:paraId="3B5EB3E2" w14:textId="77777777" w:rsidR="00310299" w:rsidRPr="00FD56AC" w:rsidRDefault="00310299" w:rsidP="00310299">
      <w:pPr>
        <w:spacing w:after="0" w:line="240" w:lineRule="auto"/>
        <w:rPr>
          <w:rFonts w:ascii="Times New Roman" w:eastAsia="Times" w:hAnsi="Times New Roman" w:cs="Times New Roman"/>
          <w:sz w:val="24"/>
          <w:szCs w:val="24"/>
          <w:lang w:val="en-GB" w:eastAsia="cs-CZ"/>
        </w:rPr>
      </w:pPr>
    </w:p>
    <w:p w14:paraId="3B27C35D"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9.1.3’. Questions to be asked to the VEE</w:t>
      </w:r>
    </w:p>
    <w:p w14:paraId="7F7E8D97"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p>
    <w:p w14:paraId="350ACCA6"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9.1.3”. Issues to be clarified on-site</w:t>
      </w:r>
    </w:p>
    <w:p w14:paraId="7A59BA44"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p>
    <w:p w14:paraId="5F4BCB39" w14:textId="67B2DCF9"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9.1.4. </w:t>
      </w:r>
      <w:r w:rsidR="00FB4F16" w:rsidRPr="00FD56AC">
        <w:rPr>
          <w:rFonts w:ascii="Times New Roman" w:eastAsia="Times" w:hAnsi="Times New Roman" w:cs="Times New Roman"/>
          <w:sz w:val="24"/>
          <w:szCs w:val="24"/>
          <w:lang w:val="en-GB" w:eastAsia="hu-HU"/>
        </w:rPr>
        <w:t>Proposal from the Full Visitation Team</w:t>
      </w:r>
      <w:r w:rsidR="00FB4F16" w:rsidRPr="00FD56AC">
        <w:rPr>
          <w:rFonts w:ascii="Times New Roman" w:eastAsia="Times" w:hAnsi="Times New Roman" w:cs="Times New Roman"/>
          <w:i/>
          <w:sz w:val="24"/>
          <w:szCs w:val="24"/>
          <w:lang w:val="en-GB" w:eastAsia="hu-HU"/>
        </w:rPr>
        <w:t xml:space="preserve">, </w:t>
      </w:r>
      <w:proofErr w:type="gramStart"/>
      <w:r w:rsidR="00FB4F16" w:rsidRPr="00FD56AC">
        <w:rPr>
          <w:rFonts w:ascii="Times New Roman" w:eastAsia="Times" w:hAnsi="Times New Roman" w:cs="Times New Roman"/>
          <w:i/>
          <w:sz w:val="24"/>
          <w:szCs w:val="24"/>
          <w:lang w:val="en-GB" w:eastAsia="hu-HU"/>
        </w:rPr>
        <w:t>i.e.</w:t>
      </w:r>
      <w:proofErr w:type="gramEnd"/>
      <w:r w:rsidR="00FB4F16"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79C021BF"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
          <w:sz w:val="24"/>
          <w:szCs w:val="24"/>
          <w:lang w:val="en-GB" w:eastAsia="en-GB"/>
        </w:rPr>
      </w:pPr>
    </w:p>
    <w:p w14:paraId="3696B1C4" w14:textId="77777777" w:rsidR="00FB4F16" w:rsidRPr="00FD56AC" w:rsidRDefault="00FB4F16" w:rsidP="00FB4F16">
      <w:pPr>
        <w:tabs>
          <w:tab w:val="left" w:pos="426"/>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 xml:space="preserve">Standard 9.2: The total number, qualifications and skills of all staff involved with the study programme, including teaching, technical, administrative and support staff, must be sufficient and appropriate to deliver the study programme and fulfil the VEE’s mission. </w:t>
      </w:r>
    </w:p>
    <w:p w14:paraId="5ABC0887" w14:textId="5EA3DE0A" w:rsidR="001F376C" w:rsidRPr="00FD56AC" w:rsidRDefault="00FB4F16" w:rsidP="00FB4F16">
      <w:pPr>
        <w:tabs>
          <w:tab w:val="left" w:pos="426"/>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A procedure must be in place to assess if the staff involved with teaching display competence and effective teaching skills in all relevant aspects of the curriculum that they teach, regardless of whether they are full or part</w:t>
      </w:r>
      <w:r w:rsidR="00693F7B" w:rsidRPr="00FD56AC">
        <w:rPr>
          <w:rFonts w:ascii="Times New Roman" w:eastAsia="Times" w:hAnsi="Times New Roman" w:cs="Times New Roman"/>
          <w:b/>
          <w:bCs/>
          <w:sz w:val="24"/>
          <w:szCs w:val="24"/>
          <w:lang w:val="en-GB" w:eastAsia="cs-CZ"/>
        </w:rPr>
        <w:t>-</w:t>
      </w:r>
      <w:r w:rsidRPr="00FD56AC">
        <w:rPr>
          <w:rFonts w:ascii="Times New Roman" w:eastAsia="Times" w:hAnsi="Times New Roman" w:cs="Times New Roman"/>
          <w:b/>
          <w:bCs/>
          <w:sz w:val="24"/>
          <w:szCs w:val="24"/>
          <w:lang w:val="en-GB" w:eastAsia="cs-CZ"/>
        </w:rPr>
        <w:t>time, teaching or support staff, senior or junior, permanent or temporary, teachers. Guidelines for the minimum training to teach and to assess are provided in Annex 6, Standard 9.1.</w:t>
      </w:r>
    </w:p>
    <w:p w14:paraId="5FF58835"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69774AEB"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9.2.1. Findings</w:t>
      </w:r>
    </w:p>
    <w:p w14:paraId="20820844"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3783EBF3" w14:textId="62944D32"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9.2.2.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5AFF9B8C"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1AFF34A3"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9.2.3. Suggestions for improvement</w:t>
      </w:r>
    </w:p>
    <w:p w14:paraId="4B92FE79" w14:textId="77777777" w:rsidR="00310299" w:rsidRPr="00FD56AC" w:rsidRDefault="00310299" w:rsidP="00310299">
      <w:pPr>
        <w:spacing w:after="0" w:line="240" w:lineRule="auto"/>
        <w:rPr>
          <w:rFonts w:ascii="Times New Roman" w:eastAsia="Times" w:hAnsi="Times New Roman" w:cs="Times New Roman"/>
          <w:sz w:val="24"/>
          <w:szCs w:val="24"/>
          <w:lang w:val="en-GB" w:eastAsia="cs-CZ"/>
        </w:rPr>
      </w:pPr>
    </w:p>
    <w:p w14:paraId="613936B4"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9.2.3’. Questions to be asked to the VEE</w:t>
      </w:r>
    </w:p>
    <w:p w14:paraId="6AF493EB"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p>
    <w:p w14:paraId="43DB9A3A"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9.2.3”. Issues to be clarified on-site</w:t>
      </w:r>
    </w:p>
    <w:p w14:paraId="5AB886A6"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p>
    <w:p w14:paraId="74127780" w14:textId="78FD84AE"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9.2.4. </w:t>
      </w:r>
      <w:r w:rsidR="00FB4F16" w:rsidRPr="00FD56AC">
        <w:rPr>
          <w:rFonts w:ascii="Times New Roman" w:eastAsia="Times" w:hAnsi="Times New Roman" w:cs="Times New Roman"/>
          <w:sz w:val="24"/>
          <w:szCs w:val="24"/>
          <w:lang w:val="en-GB" w:eastAsia="hu-HU"/>
        </w:rPr>
        <w:t>Proposal from the Full Visitation Team</w:t>
      </w:r>
      <w:r w:rsidR="00FB4F16" w:rsidRPr="00FD56AC">
        <w:rPr>
          <w:rFonts w:ascii="Times New Roman" w:eastAsia="Times" w:hAnsi="Times New Roman" w:cs="Times New Roman"/>
          <w:i/>
          <w:sz w:val="24"/>
          <w:szCs w:val="24"/>
          <w:lang w:val="en-GB" w:eastAsia="hu-HU"/>
        </w:rPr>
        <w:t xml:space="preserve">, </w:t>
      </w:r>
      <w:proofErr w:type="gramStart"/>
      <w:r w:rsidR="00FB4F16" w:rsidRPr="00FD56AC">
        <w:rPr>
          <w:rFonts w:ascii="Times New Roman" w:eastAsia="Times" w:hAnsi="Times New Roman" w:cs="Times New Roman"/>
          <w:i/>
          <w:sz w:val="24"/>
          <w:szCs w:val="24"/>
          <w:lang w:val="en-GB" w:eastAsia="hu-HU"/>
        </w:rPr>
        <w:t>i.e.</w:t>
      </w:r>
      <w:proofErr w:type="gramEnd"/>
      <w:r w:rsidR="00FB4F16"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037F6A9B" w14:textId="77777777" w:rsidR="00310299" w:rsidRPr="00FD56AC" w:rsidRDefault="00310299" w:rsidP="00310299">
      <w:pPr>
        <w:tabs>
          <w:tab w:val="left" w:pos="426"/>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2998FFB0" w14:textId="77777777" w:rsidR="006B2726" w:rsidRPr="00FD56AC" w:rsidRDefault="006B2726" w:rsidP="006B2726">
      <w:pPr>
        <w:tabs>
          <w:tab w:val="left" w:pos="0"/>
          <w:tab w:val="left" w:pos="426"/>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 xml:space="preserve">Standard 9.3: Staff must be given opportunities to develop and extend their teaching and assessment knowledge and must be encouraged to improve their skills. Opportunities for didactic and pedagogic training and specialisation must be available. The VEE must clearly define systems of reward for teaching excellence in operation. </w:t>
      </w:r>
    </w:p>
    <w:p w14:paraId="6D95CC37" w14:textId="6417EDD5" w:rsidR="006B2726" w:rsidRPr="00FD56AC" w:rsidRDefault="004261B9" w:rsidP="006B2726">
      <w:pPr>
        <w:tabs>
          <w:tab w:val="left" w:pos="0"/>
          <w:tab w:val="left" w:pos="426"/>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 xml:space="preserve">Teaching </w:t>
      </w:r>
      <w:r w:rsidR="006B2726" w:rsidRPr="00FD56AC">
        <w:rPr>
          <w:rFonts w:ascii="Times New Roman" w:eastAsia="Times" w:hAnsi="Times New Roman" w:cs="Times New Roman"/>
          <w:b/>
          <w:bCs/>
          <w:sz w:val="24"/>
          <w:szCs w:val="24"/>
          <w:lang w:val="en-GB" w:eastAsia="cs-CZ"/>
        </w:rPr>
        <w:t xml:space="preserve">positions must offer the security and benefits necessary to maintain </w:t>
      </w:r>
      <w:r w:rsidR="00693F7B" w:rsidRPr="00FD56AC">
        <w:rPr>
          <w:rFonts w:ascii="Times New Roman" w:eastAsia="Times" w:hAnsi="Times New Roman" w:cs="Times New Roman"/>
          <w:b/>
          <w:bCs/>
          <w:sz w:val="24"/>
          <w:szCs w:val="24"/>
          <w:lang w:val="en-GB" w:eastAsia="cs-CZ"/>
        </w:rPr>
        <w:t xml:space="preserve">the </w:t>
      </w:r>
      <w:r w:rsidR="006B2726" w:rsidRPr="00FD56AC">
        <w:rPr>
          <w:rFonts w:ascii="Times New Roman" w:eastAsia="Times" w:hAnsi="Times New Roman" w:cs="Times New Roman"/>
          <w:b/>
          <w:bCs/>
          <w:sz w:val="24"/>
          <w:szCs w:val="24"/>
          <w:lang w:val="en-GB" w:eastAsia="cs-CZ"/>
        </w:rPr>
        <w:t xml:space="preserve">stability, continuity, and competence of the </w:t>
      </w:r>
      <w:r w:rsidRPr="00FD56AC">
        <w:rPr>
          <w:rFonts w:ascii="Times New Roman" w:eastAsia="Times" w:hAnsi="Times New Roman" w:cs="Times New Roman"/>
          <w:b/>
          <w:bCs/>
          <w:sz w:val="24"/>
          <w:szCs w:val="24"/>
          <w:lang w:val="en-GB" w:eastAsia="cs-CZ"/>
        </w:rPr>
        <w:t xml:space="preserve">teaching </w:t>
      </w:r>
      <w:r w:rsidR="006B2726" w:rsidRPr="00FD56AC">
        <w:rPr>
          <w:rFonts w:ascii="Times New Roman" w:eastAsia="Times" w:hAnsi="Times New Roman" w:cs="Times New Roman"/>
          <w:b/>
          <w:bCs/>
          <w:sz w:val="24"/>
          <w:szCs w:val="24"/>
          <w:lang w:val="en-GB" w:eastAsia="cs-CZ"/>
        </w:rPr>
        <w:t xml:space="preserve">staff. </w:t>
      </w:r>
      <w:r w:rsidRPr="00FD56AC">
        <w:rPr>
          <w:rFonts w:ascii="Times New Roman" w:eastAsia="Times" w:hAnsi="Times New Roman" w:cs="Times New Roman"/>
          <w:b/>
          <w:bCs/>
          <w:sz w:val="24"/>
          <w:szCs w:val="24"/>
          <w:lang w:val="en-GB" w:eastAsia="cs-CZ"/>
        </w:rPr>
        <w:t xml:space="preserve">Teaching </w:t>
      </w:r>
      <w:r w:rsidR="006B2726" w:rsidRPr="00FD56AC">
        <w:rPr>
          <w:rFonts w:ascii="Times New Roman" w:eastAsia="Times" w:hAnsi="Times New Roman" w:cs="Times New Roman"/>
          <w:b/>
          <w:bCs/>
          <w:sz w:val="24"/>
          <w:szCs w:val="24"/>
          <w:lang w:val="en-GB" w:eastAsia="cs-CZ"/>
        </w:rPr>
        <w:t>staff must have a balanced workload of teaching, research and service depending on their role. They must have reasonable opportunities and resources for participation in scholarly activities.</w:t>
      </w:r>
    </w:p>
    <w:p w14:paraId="17751871"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02376F49"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9.3.1. Findings</w:t>
      </w:r>
    </w:p>
    <w:p w14:paraId="23B4FAE5"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7109DF95" w14:textId="6E62551F"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lastRenderedPageBreak/>
        <w:t xml:space="preserve">9.3.2.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23B3AF1F" w14:textId="77777777" w:rsidR="002B4751" w:rsidRDefault="002B4751"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0CD096C" w14:textId="321D28D1"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9.3.3. Suggestions for improvement</w:t>
      </w:r>
    </w:p>
    <w:p w14:paraId="74EF4980" w14:textId="77777777" w:rsidR="00310299" w:rsidRPr="00FD56AC" w:rsidRDefault="00310299" w:rsidP="00310299">
      <w:pPr>
        <w:spacing w:after="0" w:line="240" w:lineRule="auto"/>
        <w:rPr>
          <w:rFonts w:ascii="Times New Roman" w:eastAsia="Times" w:hAnsi="Times New Roman" w:cs="Times New Roman"/>
          <w:sz w:val="24"/>
          <w:szCs w:val="24"/>
          <w:lang w:val="en-GB" w:eastAsia="cs-CZ"/>
        </w:rPr>
      </w:pPr>
    </w:p>
    <w:p w14:paraId="1AE3A877"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9.3.3’. Questions to be asked to the VEE</w:t>
      </w:r>
    </w:p>
    <w:p w14:paraId="2AC2A58A"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p>
    <w:p w14:paraId="08555D7A"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9.3.3”. Issues to be clarified on-site</w:t>
      </w:r>
    </w:p>
    <w:p w14:paraId="4DEFC997"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p>
    <w:p w14:paraId="03158F82" w14:textId="183BE134"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9.3.4. </w:t>
      </w:r>
      <w:r w:rsidR="00FB4F16" w:rsidRPr="00FD56AC">
        <w:rPr>
          <w:rFonts w:ascii="Times New Roman" w:eastAsia="Times" w:hAnsi="Times New Roman" w:cs="Times New Roman"/>
          <w:sz w:val="24"/>
          <w:szCs w:val="24"/>
          <w:lang w:val="en-GB" w:eastAsia="hu-HU"/>
        </w:rPr>
        <w:t>Proposal from the Full Visitation Team</w:t>
      </w:r>
      <w:r w:rsidR="00FB4F16" w:rsidRPr="00FD56AC">
        <w:rPr>
          <w:rFonts w:ascii="Times New Roman" w:eastAsia="Times" w:hAnsi="Times New Roman" w:cs="Times New Roman"/>
          <w:i/>
          <w:sz w:val="24"/>
          <w:szCs w:val="24"/>
          <w:lang w:val="en-GB" w:eastAsia="hu-HU"/>
        </w:rPr>
        <w:t xml:space="preserve">, </w:t>
      </w:r>
      <w:proofErr w:type="gramStart"/>
      <w:r w:rsidR="00FB4F16" w:rsidRPr="00FD56AC">
        <w:rPr>
          <w:rFonts w:ascii="Times New Roman" w:eastAsia="Times" w:hAnsi="Times New Roman" w:cs="Times New Roman"/>
          <w:i/>
          <w:sz w:val="24"/>
          <w:szCs w:val="24"/>
          <w:lang w:val="en-GB" w:eastAsia="hu-HU"/>
        </w:rPr>
        <w:t>i.e.</w:t>
      </w:r>
      <w:proofErr w:type="gramEnd"/>
      <w:r w:rsidR="00FB4F16"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6D2F260C"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p>
    <w:p w14:paraId="262DB1E0" w14:textId="5AF9B80D" w:rsidR="006B2726" w:rsidRPr="00FD56AC" w:rsidRDefault="006B2726" w:rsidP="006B2726">
      <w:pPr>
        <w:tabs>
          <w:tab w:val="left" w:pos="0"/>
          <w:tab w:val="left" w:pos="426"/>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 xml:space="preserve">Standard 9.4: The VEE must provide evidence that it utilises a well-defined, comprehensive and publicised programme for the professional growth and development of </w:t>
      </w:r>
      <w:r w:rsidR="004261B9" w:rsidRPr="00FD56AC">
        <w:rPr>
          <w:rFonts w:ascii="Times New Roman" w:eastAsia="Times" w:hAnsi="Times New Roman" w:cs="Times New Roman"/>
          <w:b/>
          <w:bCs/>
          <w:sz w:val="24"/>
          <w:szCs w:val="24"/>
          <w:lang w:val="en-GB" w:eastAsia="cs-CZ"/>
        </w:rPr>
        <w:t xml:space="preserve">teaching </w:t>
      </w:r>
      <w:r w:rsidRPr="00FD56AC">
        <w:rPr>
          <w:rFonts w:ascii="Times New Roman" w:eastAsia="Times" w:hAnsi="Times New Roman" w:cs="Times New Roman"/>
          <w:b/>
          <w:bCs/>
          <w:sz w:val="24"/>
          <w:szCs w:val="24"/>
          <w:lang w:val="en-GB" w:eastAsia="cs-CZ"/>
        </w:rPr>
        <w:t>and support staff, including formal appraisal and informal mentoring procedures.</w:t>
      </w:r>
    </w:p>
    <w:p w14:paraId="420DA8B4" w14:textId="77777777" w:rsidR="006B2726" w:rsidRPr="00FD56AC" w:rsidRDefault="006B2726" w:rsidP="006B2726">
      <w:pPr>
        <w:tabs>
          <w:tab w:val="left" w:pos="0"/>
          <w:tab w:val="left" w:pos="426"/>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 xml:space="preserve">Staff must have the opportunity to contribute to the VEE’s direction and decision-making processes. </w:t>
      </w:r>
    </w:p>
    <w:p w14:paraId="210DE26D" w14:textId="4F8A0D8F" w:rsidR="006B2726" w:rsidRPr="00FD56AC" w:rsidRDefault="006B2726" w:rsidP="006B2726">
      <w:pPr>
        <w:tabs>
          <w:tab w:val="left" w:pos="0"/>
          <w:tab w:val="left" w:pos="426"/>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 xml:space="preserve">Promotion criteria for </w:t>
      </w:r>
      <w:r w:rsidR="004261B9" w:rsidRPr="00FD56AC">
        <w:rPr>
          <w:rFonts w:ascii="Times New Roman" w:eastAsia="Times" w:hAnsi="Times New Roman" w:cs="Times New Roman"/>
          <w:b/>
          <w:bCs/>
          <w:sz w:val="24"/>
          <w:szCs w:val="24"/>
          <w:lang w:val="en-GB" w:eastAsia="cs-CZ"/>
        </w:rPr>
        <w:t xml:space="preserve">teaching </w:t>
      </w:r>
      <w:r w:rsidRPr="00FD56AC">
        <w:rPr>
          <w:rFonts w:ascii="Times New Roman" w:eastAsia="Times" w:hAnsi="Times New Roman" w:cs="Times New Roman"/>
          <w:b/>
          <w:bCs/>
          <w:sz w:val="24"/>
          <w:szCs w:val="24"/>
          <w:lang w:val="en-GB" w:eastAsia="cs-CZ"/>
        </w:rPr>
        <w:t>and support staff must be clear and explicit. Promotions for teaching staff must recognise excellence in and (if permitted by the national or university law) place equal emphasis on all aspects of teaching (including clinical teaching), research, service and other scholarly activities.</w:t>
      </w:r>
    </w:p>
    <w:p w14:paraId="58067061"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0A120B23"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9.4.1. Findings</w:t>
      </w:r>
    </w:p>
    <w:p w14:paraId="714205A5"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0CDF732C" w14:textId="4D687DEC"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9.4.2.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73520592"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CACA0C9"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9.4.3. Suggestions for improvement</w:t>
      </w:r>
    </w:p>
    <w:p w14:paraId="75A1047A" w14:textId="77777777" w:rsidR="00310299" w:rsidRPr="00FD56AC" w:rsidRDefault="00310299" w:rsidP="00310299">
      <w:pPr>
        <w:spacing w:after="0" w:line="240" w:lineRule="auto"/>
        <w:rPr>
          <w:rFonts w:ascii="Times New Roman" w:eastAsia="Times" w:hAnsi="Times New Roman" w:cs="Times New Roman"/>
          <w:sz w:val="24"/>
          <w:szCs w:val="24"/>
          <w:lang w:val="en-GB" w:eastAsia="cs-CZ"/>
        </w:rPr>
      </w:pPr>
    </w:p>
    <w:p w14:paraId="3D35A4C5"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9.4.3’. Questions to be asked to the VEE</w:t>
      </w:r>
    </w:p>
    <w:p w14:paraId="4DFEFB7F"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p>
    <w:p w14:paraId="4A03207C"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9.4.3”. Issues to be clarified on-site</w:t>
      </w:r>
    </w:p>
    <w:p w14:paraId="75021DB8"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p>
    <w:p w14:paraId="6D3B1287" w14:textId="671AD08D"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9.4.4. </w:t>
      </w:r>
      <w:r w:rsidR="00FB4F16" w:rsidRPr="00FD56AC">
        <w:rPr>
          <w:rFonts w:ascii="Times New Roman" w:eastAsia="Times" w:hAnsi="Times New Roman" w:cs="Times New Roman"/>
          <w:sz w:val="24"/>
          <w:szCs w:val="24"/>
          <w:lang w:val="en-GB" w:eastAsia="hu-HU"/>
        </w:rPr>
        <w:t>Proposal from the Full Visitation Team</w:t>
      </w:r>
      <w:r w:rsidR="00FB4F16" w:rsidRPr="00FD56AC">
        <w:rPr>
          <w:rFonts w:ascii="Times New Roman" w:eastAsia="Times" w:hAnsi="Times New Roman" w:cs="Times New Roman"/>
          <w:i/>
          <w:sz w:val="24"/>
          <w:szCs w:val="24"/>
          <w:lang w:val="en-GB" w:eastAsia="hu-HU"/>
        </w:rPr>
        <w:t xml:space="preserve">, </w:t>
      </w:r>
      <w:proofErr w:type="gramStart"/>
      <w:r w:rsidR="00FB4F16" w:rsidRPr="00FD56AC">
        <w:rPr>
          <w:rFonts w:ascii="Times New Roman" w:eastAsia="Times" w:hAnsi="Times New Roman" w:cs="Times New Roman"/>
          <w:i/>
          <w:sz w:val="24"/>
          <w:szCs w:val="24"/>
          <w:lang w:val="en-GB" w:eastAsia="hu-HU"/>
        </w:rPr>
        <w:t>i.e.</w:t>
      </w:r>
      <w:proofErr w:type="gramEnd"/>
      <w:r w:rsidR="00FB4F16"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0E42BA75" w14:textId="77777777" w:rsidR="00310299" w:rsidRPr="00FD56AC" w:rsidRDefault="00310299" w:rsidP="00310299">
      <w:pPr>
        <w:tabs>
          <w:tab w:val="left" w:pos="0"/>
          <w:tab w:val="left" w:pos="426"/>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276ADFA2" w14:textId="53D6CE82" w:rsidR="006B2726" w:rsidRPr="00FD56AC" w:rsidRDefault="00FB4F16" w:rsidP="006B2726">
      <w:pPr>
        <w:tabs>
          <w:tab w:val="left" w:pos="0"/>
          <w:tab w:val="left" w:pos="426"/>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Standard 9.5: A system for assessment of teaching and teaching staff must be implemented on a cyclical basis and must formally include student participation. Results must be communicated to the relevant staff and commented upon in reports. Evidence must be provided that this system contributes to correcting deficiencies and to enhancing the quality and efficiency of education.</w:t>
      </w:r>
    </w:p>
    <w:p w14:paraId="31493DF4"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61DA9A85"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9.5.1. Findings</w:t>
      </w:r>
    </w:p>
    <w:p w14:paraId="1A66DB34"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76F4092B" w14:textId="3CB3A3B9"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9.5.2.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0B10A811"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190C47F4"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9.5.3. Suggestions for improvement</w:t>
      </w:r>
    </w:p>
    <w:p w14:paraId="073122D4" w14:textId="77777777" w:rsidR="00310299" w:rsidRPr="00FD56AC" w:rsidRDefault="00310299" w:rsidP="00310299">
      <w:pPr>
        <w:spacing w:after="0" w:line="240" w:lineRule="auto"/>
        <w:rPr>
          <w:rFonts w:ascii="Times New Roman" w:eastAsia="Times" w:hAnsi="Times New Roman" w:cs="Times New Roman"/>
          <w:sz w:val="24"/>
          <w:szCs w:val="24"/>
          <w:lang w:val="en-GB" w:eastAsia="cs-CZ"/>
        </w:rPr>
      </w:pPr>
    </w:p>
    <w:p w14:paraId="0311C190"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9.5.3’. Questions to be asked to the VEE</w:t>
      </w:r>
    </w:p>
    <w:p w14:paraId="0F125C85"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lastRenderedPageBreak/>
        <w:t>9.5.3”. Issues to be clarified on-site</w:t>
      </w:r>
    </w:p>
    <w:p w14:paraId="47D2C08B" w14:textId="77777777" w:rsidR="002B4751" w:rsidRDefault="002B4751"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p>
    <w:p w14:paraId="55C63078" w14:textId="3F51FFE5"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9.5.4. </w:t>
      </w:r>
      <w:r w:rsidR="00FB4F16" w:rsidRPr="00FD56AC">
        <w:rPr>
          <w:rFonts w:ascii="Times New Roman" w:eastAsia="Times" w:hAnsi="Times New Roman" w:cs="Times New Roman"/>
          <w:sz w:val="24"/>
          <w:szCs w:val="24"/>
          <w:lang w:val="en-GB" w:eastAsia="hu-HU"/>
        </w:rPr>
        <w:t>Proposal from the Full Visitation Team</w:t>
      </w:r>
      <w:r w:rsidR="00FB4F16" w:rsidRPr="00FD56AC">
        <w:rPr>
          <w:rFonts w:ascii="Times New Roman" w:eastAsia="Times" w:hAnsi="Times New Roman" w:cs="Times New Roman"/>
          <w:i/>
          <w:sz w:val="24"/>
          <w:szCs w:val="24"/>
          <w:lang w:val="en-GB" w:eastAsia="hu-HU"/>
        </w:rPr>
        <w:t xml:space="preserve">, </w:t>
      </w:r>
      <w:proofErr w:type="gramStart"/>
      <w:r w:rsidR="00FB4F16" w:rsidRPr="00FD56AC">
        <w:rPr>
          <w:rFonts w:ascii="Times New Roman" w:eastAsia="Times" w:hAnsi="Times New Roman" w:cs="Times New Roman"/>
          <w:i/>
          <w:sz w:val="24"/>
          <w:szCs w:val="24"/>
          <w:lang w:val="en-GB" w:eastAsia="hu-HU"/>
        </w:rPr>
        <w:t>i.e.</w:t>
      </w:r>
      <w:proofErr w:type="gramEnd"/>
      <w:r w:rsidR="00FB4F16"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2F3E473B" w14:textId="77777777" w:rsidR="00310299" w:rsidRPr="00FD56AC" w:rsidRDefault="00310299" w:rsidP="00310299">
      <w:pPr>
        <w:spacing w:after="0" w:line="300" w:lineRule="exact"/>
        <w:rPr>
          <w:rFonts w:ascii="Times New Roman" w:eastAsia="Times" w:hAnsi="Times New Roman" w:cs="Times New Roman"/>
          <w:bCs/>
          <w:sz w:val="24"/>
          <w:szCs w:val="24"/>
          <w:lang w:val="en-GB"/>
        </w:rPr>
      </w:pPr>
    </w:p>
    <w:p w14:paraId="033F81E5" w14:textId="77777777" w:rsidR="00310299" w:rsidRPr="00FD56AC" w:rsidRDefault="00310299" w:rsidP="00310299">
      <w:pPr>
        <w:spacing w:after="0" w:line="300" w:lineRule="exact"/>
        <w:rPr>
          <w:rFonts w:ascii="Times New Roman" w:eastAsia="Times" w:hAnsi="Times New Roman" w:cs="Times New Roman"/>
          <w:bCs/>
          <w:sz w:val="24"/>
          <w:szCs w:val="24"/>
          <w:lang w:val="en-GB"/>
        </w:rPr>
      </w:pPr>
    </w:p>
    <w:p w14:paraId="3666F167" w14:textId="77777777" w:rsidR="00310299" w:rsidRPr="00FD56AC" w:rsidRDefault="00310299" w:rsidP="00310299">
      <w:pPr>
        <w:spacing w:after="0" w:line="300" w:lineRule="exact"/>
        <w:rPr>
          <w:rFonts w:ascii="Times New Roman" w:eastAsia="Times" w:hAnsi="Times New Roman" w:cs="Times New Roman"/>
          <w:b/>
          <w:sz w:val="28"/>
          <w:szCs w:val="28"/>
          <w:lang w:val="en-GB"/>
        </w:rPr>
      </w:pPr>
      <w:r w:rsidRPr="00FD56AC">
        <w:rPr>
          <w:rFonts w:ascii="Times New Roman" w:eastAsia="Times" w:hAnsi="Times New Roman" w:cs="Times New Roman"/>
          <w:b/>
          <w:sz w:val="28"/>
          <w:szCs w:val="28"/>
          <w:lang w:val="en-GB"/>
        </w:rPr>
        <w:t>Area 10. Research programmes, continuing and postgraduate education</w:t>
      </w:r>
    </w:p>
    <w:p w14:paraId="2647D3A4" w14:textId="77777777" w:rsidR="00310299" w:rsidRPr="00FD56AC" w:rsidRDefault="00310299" w:rsidP="00310299">
      <w:pPr>
        <w:tabs>
          <w:tab w:val="left" w:pos="0"/>
          <w:tab w:val="left" w:pos="567"/>
        </w:tabs>
        <w:autoSpaceDE w:val="0"/>
        <w:autoSpaceDN w:val="0"/>
        <w:adjustRightInd w:val="0"/>
        <w:spacing w:after="0" w:line="240" w:lineRule="auto"/>
        <w:contextualSpacing/>
        <w:jc w:val="both"/>
        <w:rPr>
          <w:rFonts w:ascii="Times New Roman" w:eastAsia="Times" w:hAnsi="Times New Roman" w:cs="Times New Roman"/>
          <w:b/>
          <w:sz w:val="24"/>
          <w:szCs w:val="24"/>
          <w:lang w:val="en-GB" w:eastAsia="cs-CZ"/>
        </w:rPr>
      </w:pPr>
    </w:p>
    <w:p w14:paraId="0E72704E" w14:textId="77777777" w:rsidR="00FB4F16" w:rsidRPr="00FD56AC" w:rsidRDefault="00FB4F16" w:rsidP="00FB4F16">
      <w:pPr>
        <w:tabs>
          <w:tab w:val="left" w:pos="0"/>
          <w:tab w:val="left" w:pos="567"/>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Standard 10.1: The VEE must demonstrate significant and broad research activities of teaching staff that integrate with and strengthen the study programme through research-based teaching. The research activities must include veterinary basic and clinical sciences. Evidence must be provided that most teaching staff are actively involved with research programmes (</w:t>
      </w:r>
      <w:proofErr w:type="gramStart"/>
      <w:r w:rsidRPr="00FD56AC">
        <w:rPr>
          <w:rFonts w:ascii="Times New Roman" w:eastAsia="Times" w:hAnsi="Times New Roman" w:cs="Times New Roman"/>
          <w:b/>
          <w:bCs/>
          <w:sz w:val="24"/>
          <w:szCs w:val="24"/>
          <w:lang w:val="en-GB" w:eastAsia="cs-CZ"/>
        </w:rPr>
        <w:t>e.g.</w:t>
      </w:r>
      <w:proofErr w:type="gramEnd"/>
      <w:r w:rsidRPr="00FD56AC">
        <w:rPr>
          <w:rFonts w:ascii="Times New Roman" w:eastAsia="Times" w:hAnsi="Times New Roman" w:cs="Times New Roman"/>
          <w:b/>
          <w:bCs/>
          <w:sz w:val="24"/>
          <w:szCs w:val="24"/>
          <w:lang w:val="en-GB" w:eastAsia="cs-CZ"/>
        </w:rPr>
        <w:t xml:space="preserve"> via research grants, publications in congress proceedings and in peer-reviewed scientific journals).</w:t>
      </w:r>
    </w:p>
    <w:p w14:paraId="027A7ED2" w14:textId="77777777" w:rsidR="00310299" w:rsidRPr="00FD56AC" w:rsidRDefault="00310299" w:rsidP="00310299">
      <w:pPr>
        <w:tabs>
          <w:tab w:val="left" w:pos="0"/>
          <w:tab w:val="left" w:pos="567"/>
        </w:tabs>
        <w:autoSpaceDE w:val="0"/>
        <w:autoSpaceDN w:val="0"/>
        <w:adjustRightInd w:val="0"/>
        <w:spacing w:after="0" w:line="240" w:lineRule="auto"/>
        <w:contextualSpacing/>
        <w:jc w:val="both"/>
        <w:rPr>
          <w:rFonts w:ascii="Times New Roman" w:eastAsia="Times" w:hAnsi="Times New Roman" w:cs="Times New Roman"/>
          <w:b/>
          <w:sz w:val="24"/>
          <w:szCs w:val="24"/>
          <w:lang w:val="en-GB" w:eastAsia="cs-CZ"/>
        </w:rPr>
      </w:pPr>
    </w:p>
    <w:p w14:paraId="3060003A"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10.1.1. Findings</w:t>
      </w:r>
    </w:p>
    <w:p w14:paraId="6DF584EA"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7EF8FFA9" w14:textId="529CB3A4"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10.1.2.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317503EF"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7124C64E"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10.1.3. Suggestions for improvement</w:t>
      </w:r>
    </w:p>
    <w:p w14:paraId="2AD8A06A" w14:textId="77777777" w:rsidR="00310299" w:rsidRPr="00FD56AC" w:rsidRDefault="00310299" w:rsidP="00310299">
      <w:pPr>
        <w:spacing w:after="0" w:line="240" w:lineRule="auto"/>
        <w:rPr>
          <w:rFonts w:ascii="Times New Roman" w:eastAsia="Times" w:hAnsi="Times New Roman" w:cs="Times New Roman"/>
          <w:sz w:val="24"/>
          <w:szCs w:val="24"/>
          <w:lang w:val="en-GB" w:eastAsia="cs-CZ"/>
        </w:rPr>
      </w:pPr>
    </w:p>
    <w:p w14:paraId="538EC292"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10.1.3’. Questions to be asked to the VEE</w:t>
      </w:r>
    </w:p>
    <w:p w14:paraId="26CB407E"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p>
    <w:p w14:paraId="5E75F95D"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10.1.3”. Issues to be clarified on-site</w:t>
      </w:r>
    </w:p>
    <w:p w14:paraId="6EEC4B96"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p>
    <w:p w14:paraId="7A1C9B6C" w14:textId="3FF60166"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10.1.4. </w:t>
      </w:r>
      <w:r w:rsidR="00FB4F16" w:rsidRPr="00FD56AC">
        <w:rPr>
          <w:rFonts w:ascii="Times New Roman" w:eastAsia="Times" w:hAnsi="Times New Roman" w:cs="Times New Roman"/>
          <w:sz w:val="24"/>
          <w:szCs w:val="24"/>
          <w:lang w:val="en-GB" w:eastAsia="hu-HU"/>
        </w:rPr>
        <w:t>Proposal from the Full Visitation Team</w:t>
      </w:r>
      <w:r w:rsidR="00FB4F16" w:rsidRPr="00FD56AC">
        <w:rPr>
          <w:rFonts w:ascii="Times New Roman" w:eastAsia="Times" w:hAnsi="Times New Roman" w:cs="Times New Roman"/>
          <w:i/>
          <w:sz w:val="24"/>
          <w:szCs w:val="24"/>
          <w:lang w:val="en-GB" w:eastAsia="hu-HU"/>
        </w:rPr>
        <w:t xml:space="preserve">, </w:t>
      </w:r>
      <w:proofErr w:type="gramStart"/>
      <w:r w:rsidR="00FB4F16" w:rsidRPr="00FD56AC">
        <w:rPr>
          <w:rFonts w:ascii="Times New Roman" w:eastAsia="Times" w:hAnsi="Times New Roman" w:cs="Times New Roman"/>
          <w:i/>
          <w:sz w:val="24"/>
          <w:szCs w:val="24"/>
          <w:lang w:val="en-GB" w:eastAsia="hu-HU"/>
        </w:rPr>
        <w:t>i.e.</w:t>
      </w:r>
      <w:proofErr w:type="gramEnd"/>
      <w:r w:rsidR="00FB4F16"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368367A9" w14:textId="77777777" w:rsidR="00310299" w:rsidRPr="00FD56AC" w:rsidRDefault="00310299" w:rsidP="00310299">
      <w:pPr>
        <w:tabs>
          <w:tab w:val="left" w:pos="0"/>
          <w:tab w:val="left" w:pos="567"/>
        </w:tabs>
        <w:autoSpaceDE w:val="0"/>
        <w:autoSpaceDN w:val="0"/>
        <w:adjustRightInd w:val="0"/>
        <w:spacing w:after="0" w:line="240" w:lineRule="auto"/>
        <w:contextualSpacing/>
        <w:jc w:val="both"/>
        <w:rPr>
          <w:rFonts w:ascii="Times New Roman" w:eastAsia="Times" w:hAnsi="Times New Roman" w:cs="Times New Roman"/>
          <w:b/>
          <w:sz w:val="24"/>
          <w:szCs w:val="24"/>
          <w:lang w:val="en-GB" w:eastAsia="cs-CZ"/>
        </w:rPr>
      </w:pPr>
    </w:p>
    <w:p w14:paraId="6C04444D" w14:textId="77777777" w:rsidR="006B2726" w:rsidRPr="00FD56AC" w:rsidRDefault="006B2726" w:rsidP="006B2726">
      <w:pPr>
        <w:tabs>
          <w:tab w:val="left" w:pos="0"/>
          <w:tab w:val="left" w:pos="567"/>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Standard 10.2: All students must be trained in scientific methods and research techniques relevant to evidence-based veterinary medicine and must have opportunities to participate in</w:t>
      </w:r>
    </w:p>
    <w:p w14:paraId="7ABD266B" w14:textId="77777777" w:rsidR="006B2726" w:rsidRPr="00FD56AC" w:rsidRDefault="006B2726" w:rsidP="006B2726">
      <w:pPr>
        <w:tabs>
          <w:tab w:val="left" w:pos="0"/>
          <w:tab w:val="left" w:pos="567"/>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 xml:space="preserve">research programmes. </w:t>
      </w:r>
    </w:p>
    <w:p w14:paraId="4960A3EC" w14:textId="77777777" w:rsidR="00310299" w:rsidRPr="00FD56AC" w:rsidRDefault="00310299" w:rsidP="00310299">
      <w:pPr>
        <w:tabs>
          <w:tab w:val="left" w:pos="0"/>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 xml:space="preserve"> </w:t>
      </w:r>
    </w:p>
    <w:p w14:paraId="1B7D600A"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10.2.1. Findings</w:t>
      </w:r>
    </w:p>
    <w:p w14:paraId="33DA282A"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5343A681" w14:textId="60A486B3"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10.2.2.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65577522"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6735841F"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10.2.3. Suggestions for improvement</w:t>
      </w:r>
    </w:p>
    <w:p w14:paraId="0B1A9340" w14:textId="77777777" w:rsidR="00310299" w:rsidRPr="00FD56AC" w:rsidRDefault="00310299" w:rsidP="00310299">
      <w:pPr>
        <w:spacing w:after="0" w:line="240" w:lineRule="auto"/>
        <w:rPr>
          <w:rFonts w:ascii="Times New Roman" w:eastAsia="Times" w:hAnsi="Times New Roman" w:cs="Times New Roman"/>
          <w:sz w:val="24"/>
          <w:szCs w:val="24"/>
          <w:lang w:val="en-GB" w:eastAsia="cs-CZ"/>
        </w:rPr>
      </w:pPr>
    </w:p>
    <w:p w14:paraId="158FA6A4"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10.2.3’. Questions to be asked to the VEE</w:t>
      </w:r>
    </w:p>
    <w:p w14:paraId="7EBFC337" w14:textId="77777777" w:rsidR="006B2726" w:rsidRPr="00FD56AC" w:rsidRDefault="006B2726" w:rsidP="00310299">
      <w:pPr>
        <w:spacing w:after="0" w:line="240" w:lineRule="auto"/>
        <w:rPr>
          <w:rFonts w:ascii="Times New Roman" w:eastAsia="Times" w:hAnsi="Times New Roman" w:cs="Times New Roman"/>
          <w:i/>
          <w:sz w:val="24"/>
          <w:szCs w:val="24"/>
          <w:lang w:val="en-GB" w:eastAsia="cs-CZ"/>
        </w:rPr>
      </w:pPr>
    </w:p>
    <w:p w14:paraId="42F89162" w14:textId="0DF4ADE4" w:rsidR="00310299" w:rsidRPr="00FD56AC" w:rsidRDefault="00310299" w:rsidP="00310299">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10.2.3”. Issues to be clarified on-site</w:t>
      </w:r>
    </w:p>
    <w:p w14:paraId="54EE3218"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p>
    <w:p w14:paraId="5104A639" w14:textId="0BE620E8"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10.2.4. </w:t>
      </w:r>
      <w:r w:rsidR="00FB4F16" w:rsidRPr="00FD56AC">
        <w:rPr>
          <w:rFonts w:ascii="Times New Roman" w:eastAsia="Times" w:hAnsi="Times New Roman" w:cs="Times New Roman"/>
          <w:sz w:val="24"/>
          <w:szCs w:val="24"/>
          <w:lang w:val="en-GB" w:eastAsia="hu-HU"/>
        </w:rPr>
        <w:t>Proposal from the Full Visitation Team</w:t>
      </w:r>
      <w:r w:rsidR="00FB4F16" w:rsidRPr="00FD56AC">
        <w:rPr>
          <w:rFonts w:ascii="Times New Roman" w:eastAsia="Times" w:hAnsi="Times New Roman" w:cs="Times New Roman"/>
          <w:i/>
          <w:sz w:val="24"/>
          <w:szCs w:val="24"/>
          <w:lang w:val="en-GB" w:eastAsia="hu-HU"/>
        </w:rPr>
        <w:t xml:space="preserve">, </w:t>
      </w:r>
      <w:proofErr w:type="gramStart"/>
      <w:r w:rsidR="00FB4F16" w:rsidRPr="00FD56AC">
        <w:rPr>
          <w:rFonts w:ascii="Times New Roman" w:eastAsia="Times" w:hAnsi="Times New Roman" w:cs="Times New Roman"/>
          <w:i/>
          <w:sz w:val="24"/>
          <w:szCs w:val="24"/>
          <w:lang w:val="en-GB" w:eastAsia="hu-HU"/>
        </w:rPr>
        <w:t>i.e.</w:t>
      </w:r>
      <w:proofErr w:type="gramEnd"/>
      <w:r w:rsidR="00FB4F16"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3A69BAF0" w14:textId="77777777" w:rsidR="00310299" w:rsidRPr="00FD56AC" w:rsidRDefault="00310299" w:rsidP="00310299">
      <w:pPr>
        <w:tabs>
          <w:tab w:val="left" w:pos="0"/>
          <w:tab w:val="left" w:pos="567"/>
        </w:tabs>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2B9DD3CF" w14:textId="77777777" w:rsidR="006B2726" w:rsidRPr="00FD56AC" w:rsidRDefault="006B2726" w:rsidP="006B2726">
      <w:pPr>
        <w:tabs>
          <w:tab w:val="left" w:pos="0"/>
          <w:tab w:val="left" w:pos="567"/>
        </w:tabs>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lastRenderedPageBreak/>
        <w:t xml:space="preserve">Standard 10.3: The VEE must provide advanced postgraduate degree programmes, </w:t>
      </w:r>
      <w:proofErr w:type="gramStart"/>
      <w:r w:rsidRPr="00FD56AC">
        <w:rPr>
          <w:rFonts w:ascii="Times New Roman" w:eastAsia="Times" w:hAnsi="Times New Roman" w:cs="Times New Roman"/>
          <w:b/>
          <w:bCs/>
          <w:sz w:val="24"/>
          <w:szCs w:val="24"/>
          <w:lang w:val="en-GB" w:eastAsia="cs-CZ"/>
        </w:rPr>
        <w:t>e.g.</w:t>
      </w:r>
      <w:proofErr w:type="gramEnd"/>
      <w:r w:rsidRPr="00FD56AC">
        <w:rPr>
          <w:rFonts w:ascii="Times New Roman" w:eastAsia="Times" w:hAnsi="Times New Roman" w:cs="Times New Roman"/>
          <w:b/>
          <w:bCs/>
          <w:sz w:val="24"/>
          <w:szCs w:val="24"/>
          <w:lang w:val="en-GB" w:eastAsia="cs-CZ"/>
        </w:rPr>
        <w:t xml:space="preserve"> PhD, internships, residencies and continuing education programmes that complement and strengthen the study programme and are relevant to the needs of the profession and society. </w:t>
      </w:r>
    </w:p>
    <w:p w14:paraId="6CE56C8C"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38822F0C"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10.3.1. Findings</w:t>
      </w:r>
    </w:p>
    <w:p w14:paraId="7553A052"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43A5623" w14:textId="22D05EFD"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10.3.2.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6D07495D"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4B966E05"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10.3.3. Suggestions for improvement</w:t>
      </w:r>
    </w:p>
    <w:p w14:paraId="65078BC2" w14:textId="77777777" w:rsidR="00310299" w:rsidRPr="00FD56AC" w:rsidRDefault="00310299" w:rsidP="00310299">
      <w:pPr>
        <w:spacing w:after="0" w:line="240" w:lineRule="auto"/>
        <w:rPr>
          <w:rFonts w:ascii="Times New Roman" w:eastAsia="Times" w:hAnsi="Times New Roman" w:cs="Times New Roman"/>
          <w:sz w:val="24"/>
          <w:szCs w:val="24"/>
          <w:lang w:val="en-GB" w:eastAsia="cs-CZ"/>
        </w:rPr>
      </w:pPr>
    </w:p>
    <w:p w14:paraId="6D89786D"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10.3.3’. Questions to be asked to the VEE</w:t>
      </w:r>
    </w:p>
    <w:p w14:paraId="4DDDDD77"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p>
    <w:p w14:paraId="5385FF69"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10.3.3”. Issues to be clarified on-site</w:t>
      </w:r>
    </w:p>
    <w:p w14:paraId="56A44F89"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p>
    <w:p w14:paraId="788C264A" w14:textId="43DB9A38"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10.3.4. </w:t>
      </w:r>
      <w:r w:rsidR="00FB4F16" w:rsidRPr="00FD56AC">
        <w:rPr>
          <w:rFonts w:ascii="Times New Roman" w:eastAsia="Times" w:hAnsi="Times New Roman" w:cs="Times New Roman"/>
          <w:sz w:val="24"/>
          <w:szCs w:val="24"/>
          <w:lang w:val="en-GB" w:eastAsia="hu-HU"/>
        </w:rPr>
        <w:t>Proposal from the Full Visitation Team</w:t>
      </w:r>
      <w:r w:rsidR="00FB4F16" w:rsidRPr="00FD56AC">
        <w:rPr>
          <w:rFonts w:ascii="Times New Roman" w:eastAsia="Times" w:hAnsi="Times New Roman" w:cs="Times New Roman"/>
          <w:i/>
          <w:sz w:val="24"/>
          <w:szCs w:val="24"/>
          <w:lang w:val="en-GB" w:eastAsia="hu-HU"/>
        </w:rPr>
        <w:t xml:space="preserve">, </w:t>
      </w:r>
      <w:proofErr w:type="gramStart"/>
      <w:r w:rsidR="00FB4F16" w:rsidRPr="00FD56AC">
        <w:rPr>
          <w:rFonts w:ascii="Times New Roman" w:eastAsia="Times" w:hAnsi="Times New Roman" w:cs="Times New Roman"/>
          <w:i/>
          <w:sz w:val="24"/>
          <w:szCs w:val="24"/>
          <w:lang w:val="en-GB" w:eastAsia="hu-HU"/>
        </w:rPr>
        <w:t>i.e.</w:t>
      </w:r>
      <w:proofErr w:type="gramEnd"/>
      <w:r w:rsidR="00FB4F16"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33A5D7D3"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
          <w:sz w:val="24"/>
          <w:lang w:val="en-GB" w:eastAsia="fr-FR"/>
        </w:rPr>
      </w:pPr>
    </w:p>
    <w:p w14:paraId="77F7323D" w14:textId="2698DB1D" w:rsidR="00310299" w:rsidRPr="00FD56AC" w:rsidRDefault="006B2726" w:rsidP="006B2726">
      <w:pPr>
        <w:jc w:val="both"/>
        <w:rPr>
          <w:b/>
          <w:bCs/>
          <w:lang w:val="en-GB"/>
        </w:rPr>
      </w:pPr>
      <w:r w:rsidRPr="00FD56AC">
        <w:rPr>
          <w:rFonts w:ascii="Times New Roman" w:eastAsia="Times" w:hAnsi="Times New Roman" w:cs="Times New Roman"/>
          <w:b/>
          <w:bCs/>
          <w:sz w:val="24"/>
          <w:szCs w:val="24"/>
          <w:lang w:val="en-GB" w:eastAsia="cs-CZ"/>
        </w:rPr>
        <w:t>Standard 10.4: The VEE must have a system of QA to evaluate how research activities provide opportunities for student training and staff promotion, and how research approaches, methods and results are integrated into the study programme.</w:t>
      </w:r>
    </w:p>
    <w:p w14:paraId="614F4512"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10.4.1. Findings</w:t>
      </w:r>
    </w:p>
    <w:p w14:paraId="3919A792"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83E5253" w14:textId="2ED8E135"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10.4.2. </w:t>
      </w:r>
      <w:r w:rsidR="00E81C32" w:rsidRPr="00FD56AC">
        <w:rPr>
          <w:rFonts w:ascii="Times New Roman" w:eastAsia="Times" w:hAnsi="Times New Roman" w:cs="Times New Roman"/>
          <w:bCs/>
          <w:sz w:val="24"/>
          <w:szCs w:val="24"/>
          <w:lang w:val="en-GB" w:eastAsia="cs-CZ"/>
        </w:rPr>
        <w:t>Analysis of the findings</w:t>
      </w:r>
      <w:r w:rsidR="00E639AD" w:rsidRPr="00FD56AC">
        <w:rPr>
          <w:rFonts w:ascii="Times New Roman" w:eastAsia="Times" w:hAnsi="Times New Roman" w:cs="Times New Roman"/>
          <w:bCs/>
          <w:sz w:val="24"/>
          <w:szCs w:val="24"/>
          <w:lang w:val="en-GB" w:eastAsia="cs-CZ"/>
        </w:rPr>
        <w:t>/Comments</w:t>
      </w:r>
      <w:r w:rsidR="00E81C32" w:rsidRPr="00FD56AC">
        <w:rPr>
          <w:rFonts w:ascii="Times New Roman" w:eastAsia="Times" w:hAnsi="Times New Roman" w:cs="Times New Roman"/>
          <w:bCs/>
          <w:sz w:val="24"/>
          <w:szCs w:val="24"/>
          <w:lang w:val="en-GB" w:eastAsia="cs-CZ"/>
        </w:rPr>
        <w:t xml:space="preserve"> </w:t>
      </w:r>
    </w:p>
    <w:p w14:paraId="79E8FC29"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7A1EB211"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Cs/>
          <w:sz w:val="24"/>
          <w:szCs w:val="24"/>
          <w:lang w:val="en-GB" w:eastAsia="cs-CZ"/>
        </w:rPr>
        <w:t>10.4.3. Suggestions for improvement</w:t>
      </w:r>
    </w:p>
    <w:p w14:paraId="06A23C14" w14:textId="77777777" w:rsidR="00310299" w:rsidRPr="00FD56AC" w:rsidRDefault="00310299" w:rsidP="00310299">
      <w:pPr>
        <w:spacing w:after="0" w:line="240" w:lineRule="auto"/>
        <w:rPr>
          <w:rFonts w:ascii="Times New Roman" w:eastAsia="Times" w:hAnsi="Times New Roman" w:cs="Times New Roman"/>
          <w:sz w:val="24"/>
          <w:szCs w:val="24"/>
          <w:lang w:val="en-GB" w:eastAsia="cs-CZ"/>
        </w:rPr>
      </w:pPr>
    </w:p>
    <w:p w14:paraId="18E76F29"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10.4.3’. Questions to be asked to the VEE</w:t>
      </w:r>
    </w:p>
    <w:p w14:paraId="01A02B99"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p>
    <w:p w14:paraId="78B54CCB"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10.4.3”. Issues to be clarified on-site</w:t>
      </w:r>
    </w:p>
    <w:p w14:paraId="5E4FFB23" w14:textId="77777777" w:rsidR="00310299" w:rsidRPr="00FD56AC" w:rsidRDefault="00310299" w:rsidP="00310299">
      <w:pPr>
        <w:spacing w:after="0" w:line="240" w:lineRule="auto"/>
        <w:rPr>
          <w:rFonts w:ascii="Times New Roman" w:eastAsia="Times" w:hAnsi="Times New Roman" w:cs="Times New Roman"/>
          <w:i/>
          <w:sz w:val="24"/>
          <w:szCs w:val="24"/>
          <w:lang w:val="en-GB" w:eastAsia="cs-CZ"/>
        </w:rPr>
      </w:pPr>
    </w:p>
    <w:p w14:paraId="3D62489A" w14:textId="19901188"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hu-HU"/>
        </w:rPr>
      </w:pPr>
      <w:r w:rsidRPr="00FD56AC">
        <w:rPr>
          <w:rFonts w:ascii="Times New Roman" w:eastAsia="Times" w:hAnsi="Times New Roman" w:cs="Times New Roman"/>
          <w:sz w:val="24"/>
          <w:szCs w:val="24"/>
          <w:lang w:val="en-GB" w:eastAsia="cs-CZ"/>
        </w:rPr>
        <w:t xml:space="preserve">10.4.4. </w:t>
      </w:r>
      <w:r w:rsidR="00FB4F16" w:rsidRPr="00FD56AC">
        <w:rPr>
          <w:rFonts w:ascii="Times New Roman" w:eastAsia="Times" w:hAnsi="Times New Roman" w:cs="Times New Roman"/>
          <w:sz w:val="24"/>
          <w:szCs w:val="24"/>
          <w:lang w:val="en-GB" w:eastAsia="hu-HU"/>
        </w:rPr>
        <w:t>Proposal from the Full Visitation Team</w:t>
      </w:r>
      <w:r w:rsidR="00FB4F16" w:rsidRPr="00FD56AC">
        <w:rPr>
          <w:rFonts w:ascii="Times New Roman" w:eastAsia="Times" w:hAnsi="Times New Roman" w:cs="Times New Roman"/>
          <w:i/>
          <w:sz w:val="24"/>
          <w:szCs w:val="24"/>
          <w:lang w:val="en-GB" w:eastAsia="hu-HU"/>
        </w:rPr>
        <w:t xml:space="preserve">, </w:t>
      </w:r>
      <w:proofErr w:type="gramStart"/>
      <w:r w:rsidR="00FB4F16" w:rsidRPr="00FD56AC">
        <w:rPr>
          <w:rFonts w:ascii="Times New Roman" w:eastAsia="Times" w:hAnsi="Times New Roman" w:cs="Times New Roman"/>
          <w:i/>
          <w:sz w:val="24"/>
          <w:szCs w:val="24"/>
          <w:lang w:val="en-GB" w:eastAsia="hu-HU"/>
        </w:rPr>
        <w:t>i.e.</w:t>
      </w:r>
      <w:proofErr w:type="gramEnd"/>
      <w:r w:rsidR="00FB4F16" w:rsidRPr="00FD56AC">
        <w:rPr>
          <w:rFonts w:ascii="Times New Roman" w:eastAsia="Times" w:hAnsi="Times New Roman" w:cs="Times New Roman"/>
          <w:i/>
          <w:sz w:val="24"/>
          <w:szCs w:val="24"/>
          <w:lang w:val="en-GB" w:eastAsia="hu-HU"/>
        </w:rPr>
        <w:t xml:space="preserve"> whether the VEE is compliant, partially compliant (one or several Minor Deficiencies) or not compliant (one or several Major Deficiencies) with the relevant Standard. The Deficiencies (if any) must be listed.</w:t>
      </w:r>
    </w:p>
    <w:p w14:paraId="7E882272" w14:textId="77777777" w:rsidR="00310299" w:rsidRDefault="00310299" w:rsidP="00310299">
      <w:pPr>
        <w:spacing w:after="0" w:line="240" w:lineRule="auto"/>
        <w:rPr>
          <w:rFonts w:ascii="Times New Roman" w:eastAsia="Times" w:hAnsi="Times New Roman" w:cs="Times New Roman"/>
          <w:b/>
          <w:bCs/>
          <w:sz w:val="24"/>
          <w:szCs w:val="24"/>
          <w:lang w:val="en-GB" w:eastAsia="cs-CZ"/>
        </w:rPr>
      </w:pPr>
    </w:p>
    <w:p w14:paraId="32E9C4D6" w14:textId="77777777" w:rsidR="002B4751" w:rsidRPr="00FD56AC" w:rsidRDefault="002B4751" w:rsidP="00310299">
      <w:pPr>
        <w:spacing w:after="0" w:line="240" w:lineRule="auto"/>
        <w:rPr>
          <w:rFonts w:ascii="Times New Roman" w:eastAsia="Times" w:hAnsi="Times New Roman" w:cs="Times New Roman"/>
          <w:b/>
          <w:bCs/>
          <w:sz w:val="24"/>
          <w:szCs w:val="24"/>
          <w:lang w:val="en-GB" w:eastAsia="cs-CZ"/>
        </w:rPr>
      </w:pPr>
    </w:p>
    <w:p w14:paraId="479E5BD6" w14:textId="77777777" w:rsidR="00310299" w:rsidRPr="00FD56AC" w:rsidRDefault="00310299" w:rsidP="00310299">
      <w:pPr>
        <w:spacing w:after="0" w:line="240" w:lineRule="auto"/>
        <w:rPr>
          <w:rFonts w:ascii="Times New Roman" w:eastAsia="Times" w:hAnsi="Times New Roman" w:cs="Times New Roman"/>
          <w:bCs/>
          <w:i/>
          <w:sz w:val="24"/>
          <w:szCs w:val="24"/>
          <w:lang w:val="en-GB" w:eastAsia="cs-CZ"/>
        </w:rPr>
      </w:pPr>
      <w:r w:rsidRPr="00FD56AC">
        <w:rPr>
          <w:rFonts w:ascii="Times New Roman" w:eastAsia="Times" w:hAnsi="Times New Roman" w:cs="Times New Roman"/>
          <w:b/>
          <w:bCs/>
          <w:sz w:val="24"/>
          <w:szCs w:val="24"/>
          <w:lang w:val="en-GB" w:eastAsia="cs-CZ"/>
        </w:rPr>
        <w:t xml:space="preserve">11. ESEVT Indicators </w:t>
      </w:r>
      <w:r w:rsidRPr="00FD56AC">
        <w:rPr>
          <w:rFonts w:ascii="Times New Roman" w:eastAsia="Times" w:hAnsi="Times New Roman" w:cs="Times New Roman"/>
          <w:bCs/>
          <w:i/>
          <w:sz w:val="24"/>
          <w:szCs w:val="24"/>
          <w:lang w:val="en-GB" w:eastAsia="cs-CZ"/>
        </w:rPr>
        <w:t>(see Annex 4)</w:t>
      </w:r>
    </w:p>
    <w:p w14:paraId="2135F44A" w14:textId="14D63AEB" w:rsidR="00310299" w:rsidRPr="00FD56AC" w:rsidRDefault="00310299" w:rsidP="00310299">
      <w:pPr>
        <w:spacing w:after="0" w:line="240" w:lineRule="auto"/>
        <w:rPr>
          <w:rFonts w:ascii="Times New Roman" w:eastAsia="Times" w:hAnsi="Times New Roman" w:cs="Times New Roman"/>
          <w:bCs/>
          <w:i/>
          <w:sz w:val="24"/>
          <w:szCs w:val="24"/>
          <w:lang w:val="en-GB" w:eastAsia="cs-CZ"/>
        </w:rPr>
      </w:pPr>
      <w:r w:rsidRPr="00FD56AC">
        <w:rPr>
          <w:rFonts w:ascii="Times New Roman" w:eastAsia="Times" w:hAnsi="Times New Roman" w:cs="Times New Roman"/>
          <w:bCs/>
          <w:i/>
          <w:sz w:val="24"/>
          <w:szCs w:val="24"/>
          <w:lang w:val="en-GB" w:eastAsia="cs-CZ"/>
        </w:rPr>
        <w:t xml:space="preserve">(Include here both pages of the Excel file – </w:t>
      </w:r>
      <w:proofErr w:type="gramStart"/>
      <w:r w:rsidRPr="00FD56AC">
        <w:rPr>
          <w:rFonts w:ascii="Times New Roman" w:eastAsia="Times" w:hAnsi="Times New Roman" w:cs="Times New Roman"/>
          <w:bCs/>
          <w:i/>
          <w:sz w:val="24"/>
          <w:szCs w:val="24"/>
          <w:lang w:val="en-GB" w:eastAsia="cs-CZ"/>
        </w:rPr>
        <w:t>i.e.</w:t>
      </w:r>
      <w:proofErr w:type="gramEnd"/>
      <w:r w:rsidRPr="00FD56AC">
        <w:rPr>
          <w:rFonts w:ascii="Times New Roman" w:eastAsia="Times" w:hAnsi="Times New Roman" w:cs="Times New Roman"/>
          <w:bCs/>
          <w:i/>
          <w:sz w:val="24"/>
          <w:szCs w:val="24"/>
          <w:lang w:val="en-GB" w:eastAsia="cs-CZ"/>
        </w:rPr>
        <w:t xml:space="preserve"> the raw data and the calculated Indicators)</w:t>
      </w:r>
    </w:p>
    <w:p w14:paraId="799F1173" w14:textId="666D5EF0" w:rsidR="0002451B" w:rsidRPr="00FD56AC" w:rsidRDefault="0002451B" w:rsidP="00310299">
      <w:pPr>
        <w:spacing w:after="0" w:line="240" w:lineRule="auto"/>
        <w:rPr>
          <w:rFonts w:ascii="Times New Roman" w:eastAsia="Times" w:hAnsi="Times New Roman" w:cs="Times New Roman"/>
          <w:bCs/>
          <w:iCs/>
          <w:sz w:val="24"/>
          <w:szCs w:val="24"/>
          <w:lang w:val="en-GB" w:eastAsia="cs-CZ"/>
        </w:rPr>
      </w:pPr>
    </w:p>
    <w:p w14:paraId="167AF94F" w14:textId="77777777" w:rsidR="00D87695" w:rsidRPr="00FD56AC" w:rsidRDefault="00D87695" w:rsidP="00D87695">
      <w:pPr>
        <w:spacing w:after="0" w:line="240" w:lineRule="auto"/>
        <w:rPr>
          <w:rFonts w:ascii="Times New Roman" w:eastAsia="Times" w:hAnsi="Times New Roman" w:cs="Times New Roman"/>
          <w:iCs/>
          <w:sz w:val="24"/>
          <w:szCs w:val="24"/>
          <w:lang w:val="en-GB" w:eastAsia="cs-CZ"/>
        </w:rPr>
      </w:pPr>
      <w:r w:rsidRPr="00FD56AC">
        <w:rPr>
          <w:rFonts w:ascii="Times New Roman" w:eastAsia="Times" w:hAnsi="Times New Roman" w:cs="Times New Roman"/>
          <w:iCs/>
          <w:sz w:val="24"/>
          <w:szCs w:val="24"/>
          <w:lang w:val="en-GB" w:eastAsia="cs-CZ"/>
        </w:rPr>
        <w:t>11.1. Findings</w:t>
      </w:r>
    </w:p>
    <w:p w14:paraId="06BB00E7" w14:textId="77777777" w:rsidR="00D87695" w:rsidRPr="00FD56AC" w:rsidRDefault="00D87695" w:rsidP="00D87695">
      <w:pPr>
        <w:spacing w:after="0" w:line="240" w:lineRule="auto"/>
        <w:rPr>
          <w:rFonts w:ascii="Times New Roman" w:eastAsia="Times" w:hAnsi="Times New Roman" w:cs="Times New Roman"/>
          <w:iCs/>
          <w:sz w:val="24"/>
          <w:szCs w:val="24"/>
          <w:lang w:val="en-GB" w:eastAsia="cs-CZ"/>
        </w:rPr>
      </w:pPr>
    </w:p>
    <w:p w14:paraId="4F1E500B" w14:textId="51448B2A" w:rsidR="00D87695" w:rsidRPr="00FD56AC" w:rsidRDefault="00D87695" w:rsidP="00D87695">
      <w:pPr>
        <w:spacing w:after="0" w:line="240" w:lineRule="auto"/>
        <w:rPr>
          <w:rFonts w:ascii="Times New Roman" w:eastAsia="Times" w:hAnsi="Times New Roman" w:cs="Times New Roman"/>
          <w:iCs/>
          <w:sz w:val="24"/>
          <w:szCs w:val="24"/>
          <w:lang w:val="en-GB" w:eastAsia="cs-CZ"/>
        </w:rPr>
      </w:pPr>
      <w:r w:rsidRPr="00FD56AC">
        <w:rPr>
          <w:rFonts w:ascii="Times New Roman" w:eastAsia="Times" w:hAnsi="Times New Roman" w:cs="Times New Roman"/>
          <w:iCs/>
          <w:sz w:val="24"/>
          <w:szCs w:val="24"/>
          <w:lang w:val="en-GB" w:eastAsia="cs-CZ"/>
        </w:rPr>
        <w:t>11.2. Analysis of the findings</w:t>
      </w:r>
      <w:r w:rsidR="00E22830" w:rsidRPr="00FD56AC">
        <w:rPr>
          <w:rFonts w:ascii="Times New Roman" w:eastAsia="Times" w:hAnsi="Times New Roman" w:cs="Times New Roman"/>
          <w:iCs/>
          <w:sz w:val="24"/>
          <w:szCs w:val="24"/>
          <w:lang w:val="en-GB" w:eastAsia="cs-CZ"/>
        </w:rPr>
        <w:t>/Comments</w:t>
      </w:r>
    </w:p>
    <w:p w14:paraId="58F1A3B1" w14:textId="77777777" w:rsidR="00D87695" w:rsidRPr="00FD56AC" w:rsidRDefault="00D87695" w:rsidP="00D87695">
      <w:pPr>
        <w:spacing w:after="0" w:line="240" w:lineRule="auto"/>
        <w:rPr>
          <w:rFonts w:ascii="Times New Roman" w:eastAsia="Times" w:hAnsi="Times New Roman" w:cs="Times New Roman"/>
          <w:iCs/>
          <w:sz w:val="24"/>
          <w:szCs w:val="24"/>
          <w:lang w:val="en-GB" w:eastAsia="cs-CZ"/>
        </w:rPr>
      </w:pPr>
    </w:p>
    <w:p w14:paraId="49219424" w14:textId="77777777" w:rsidR="00D87695" w:rsidRPr="00FD56AC" w:rsidRDefault="00D87695" w:rsidP="00D87695">
      <w:pPr>
        <w:spacing w:after="0" w:line="240" w:lineRule="auto"/>
        <w:rPr>
          <w:rFonts w:ascii="Times New Roman" w:eastAsia="Times" w:hAnsi="Times New Roman" w:cs="Times New Roman"/>
          <w:iCs/>
          <w:sz w:val="24"/>
          <w:szCs w:val="24"/>
          <w:lang w:val="en-GB" w:eastAsia="cs-CZ"/>
        </w:rPr>
      </w:pPr>
      <w:r w:rsidRPr="00FD56AC">
        <w:rPr>
          <w:rFonts w:ascii="Times New Roman" w:eastAsia="Times" w:hAnsi="Times New Roman" w:cs="Times New Roman"/>
          <w:iCs/>
          <w:sz w:val="24"/>
          <w:szCs w:val="24"/>
          <w:lang w:val="en-GB" w:eastAsia="cs-CZ"/>
        </w:rPr>
        <w:t xml:space="preserve">11.3. Suggestions for improvement </w:t>
      </w:r>
    </w:p>
    <w:p w14:paraId="2DE982AA" w14:textId="77777777"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bCs/>
          <w:iCs/>
          <w:sz w:val="24"/>
          <w:szCs w:val="24"/>
          <w:lang w:val="en-GB" w:eastAsia="cs-CZ"/>
        </w:rPr>
      </w:pPr>
    </w:p>
    <w:p w14:paraId="2C178D83" w14:textId="3FBFE318" w:rsidR="00177BA9" w:rsidRPr="00FD56AC" w:rsidRDefault="00177BA9" w:rsidP="00177BA9">
      <w:pPr>
        <w:widowControl w:val="0"/>
        <w:autoSpaceDE w:val="0"/>
        <w:autoSpaceDN w:val="0"/>
        <w:adjustRightInd w:val="0"/>
        <w:spacing w:after="0" w:line="240" w:lineRule="auto"/>
        <w:jc w:val="both"/>
        <w:rPr>
          <w:rFonts w:ascii="Times New Roman" w:eastAsia="Times" w:hAnsi="Times New Roman" w:cs="Times New Roman"/>
          <w:bCs/>
          <w:i/>
          <w:iCs/>
          <w:sz w:val="24"/>
          <w:szCs w:val="24"/>
          <w:lang w:val="en-GB" w:eastAsia="cs-CZ"/>
        </w:rPr>
      </w:pPr>
      <w:r w:rsidRPr="00FD56AC">
        <w:rPr>
          <w:rFonts w:ascii="Times New Roman" w:eastAsia="Times" w:hAnsi="Times New Roman" w:cs="Times New Roman"/>
          <w:bCs/>
          <w:i/>
          <w:iCs/>
          <w:sz w:val="24"/>
          <w:szCs w:val="24"/>
          <w:lang w:val="en-GB" w:eastAsia="cs-CZ"/>
        </w:rPr>
        <w:t>11.4.3’. Questions to be asked to the VEE</w:t>
      </w:r>
    </w:p>
    <w:p w14:paraId="1E9C9D47" w14:textId="77777777" w:rsidR="00177BA9" w:rsidRPr="00FD56AC" w:rsidRDefault="00177BA9" w:rsidP="00177BA9">
      <w:pPr>
        <w:widowControl w:val="0"/>
        <w:autoSpaceDE w:val="0"/>
        <w:autoSpaceDN w:val="0"/>
        <w:adjustRightInd w:val="0"/>
        <w:spacing w:after="0" w:line="240" w:lineRule="auto"/>
        <w:jc w:val="both"/>
        <w:rPr>
          <w:rFonts w:ascii="Times New Roman" w:eastAsia="Times" w:hAnsi="Times New Roman" w:cs="Times New Roman"/>
          <w:bCs/>
          <w:i/>
          <w:iCs/>
          <w:sz w:val="24"/>
          <w:szCs w:val="24"/>
          <w:lang w:val="en-GB" w:eastAsia="cs-CZ"/>
        </w:rPr>
      </w:pPr>
    </w:p>
    <w:p w14:paraId="17C4377B" w14:textId="703F2CAE" w:rsidR="00310299" w:rsidRPr="002B4751" w:rsidRDefault="00177BA9" w:rsidP="002B4751">
      <w:pPr>
        <w:widowControl w:val="0"/>
        <w:autoSpaceDE w:val="0"/>
        <w:autoSpaceDN w:val="0"/>
        <w:adjustRightInd w:val="0"/>
        <w:spacing w:after="0" w:line="240" w:lineRule="auto"/>
        <w:jc w:val="both"/>
        <w:rPr>
          <w:rFonts w:ascii="Times New Roman" w:eastAsia="Times" w:hAnsi="Times New Roman" w:cs="Times New Roman"/>
          <w:bCs/>
          <w:i/>
          <w:iCs/>
          <w:sz w:val="24"/>
          <w:szCs w:val="24"/>
          <w:lang w:val="en-GB" w:eastAsia="cs-CZ"/>
        </w:rPr>
      </w:pPr>
      <w:r w:rsidRPr="00FD56AC">
        <w:rPr>
          <w:rFonts w:ascii="Times New Roman" w:eastAsia="Times" w:hAnsi="Times New Roman" w:cs="Times New Roman"/>
          <w:bCs/>
          <w:i/>
          <w:iCs/>
          <w:sz w:val="24"/>
          <w:szCs w:val="24"/>
          <w:lang w:val="en-GB" w:eastAsia="cs-CZ"/>
        </w:rPr>
        <w:t>11.4.3”. Issues to be clarified on-site</w:t>
      </w:r>
    </w:p>
    <w:p w14:paraId="5D912A58" w14:textId="37D8D70B" w:rsidR="00310299" w:rsidRPr="00FD56AC" w:rsidRDefault="00310299" w:rsidP="00310299">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b/>
          <w:bCs/>
          <w:sz w:val="28"/>
          <w:szCs w:val="24"/>
          <w:lang w:val="en-GB" w:eastAsia="cs-CZ"/>
        </w:rPr>
        <w:lastRenderedPageBreak/>
        <w:t xml:space="preserve">12. </w:t>
      </w:r>
      <w:r w:rsidR="00FB4F16" w:rsidRPr="00FD56AC">
        <w:rPr>
          <w:rFonts w:ascii="Times New Roman" w:eastAsia="Times" w:hAnsi="Times New Roman" w:cs="Times New Roman"/>
          <w:b/>
          <w:bCs/>
          <w:sz w:val="28"/>
          <w:szCs w:val="24"/>
          <w:lang w:val="en-GB" w:eastAsia="cs-CZ"/>
        </w:rPr>
        <w:t>ESEVT Rubrics</w:t>
      </w:r>
      <w:r w:rsidR="00FB4F16" w:rsidRPr="00FD56AC">
        <w:rPr>
          <w:rFonts w:ascii="Times New Roman" w:eastAsia="Times" w:hAnsi="Times New Roman" w:cs="Times New Roman"/>
          <w:b/>
          <w:sz w:val="28"/>
          <w:szCs w:val="24"/>
          <w:lang w:val="en-GB" w:eastAsia="cs-CZ"/>
        </w:rPr>
        <w:t xml:space="preserve"> </w:t>
      </w:r>
      <w:r w:rsidR="00FB4F16" w:rsidRPr="00FD56AC">
        <w:rPr>
          <w:rFonts w:ascii="Times New Roman" w:eastAsia="Times" w:hAnsi="Times New Roman" w:cs="Times New Roman"/>
          <w:sz w:val="24"/>
          <w:szCs w:val="24"/>
          <w:lang w:val="en-GB" w:eastAsia="cs-CZ"/>
        </w:rPr>
        <w:t>(summary of the proposal from the Full Visitation Team regarding the compliance of the VEE for each ESEVT Standard, i.e. (total or substantial) compliance (C), partial compliance (PC) (Minor Deficiency) or non-compliance (NC) (Major Deficiency))</w:t>
      </w:r>
    </w:p>
    <w:p w14:paraId="251268CF" w14:textId="77777777" w:rsidR="00310299" w:rsidRPr="00FD56AC" w:rsidRDefault="00310299" w:rsidP="00310299">
      <w:pPr>
        <w:spacing w:after="200" w:line="276" w:lineRule="auto"/>
        <w:contextualSpacing/>
        <w:jc w:val="both"/>
        <w:rPr>
          <w:rFonts w:ascii="Calibri" w:eastAsia="Calibri" w:hAnsi="Calibri" w:cs="Times New Roman"/>
          <w:sz w:val="20"/>
          <w:lang w:val="en-GB"/>
        </w:rPr>
      </w:pPr>
    </w:p>
    <w:tbl>
      <w:tblPr>
        <w:tblStyle w:val="Tabellenraster12"/>
        <w:tblW w:w="9209" w:type="dxa"/>
        <w:tblLayout w:type="fixed"/>
        <w:tblLook w:val="04A0" w:firstRow="1" w:lastRow="0" w:firstColumn="1" w:lastColumn="0" w:noHBand="0" w:noVBand="1"/>
      </w:tblPr>
      <w:tblGrid>
        <w:gridCol w:w="7933"/>
        <w:gridCol w:w="426"/>
        <w:gridCol w:w="425"/>
        <w:gridCol w:w="425"/>
      </w:tblGrid>
      <w:tr w:rsidR="00FD56AC" w:rsidRPr="00FD56AC" w14:paraId="27414C70" w14:textId="77777777" w:rsidTr="00A506C6">
        <w:trPr>
          <w:trHeight w:val="147"/>
        </w:trPr>
        <w:tc>
          <w:tcPr>
            <w:tcW w:w="7933" w:type="dxa"/>
          </w:tcPr>
          <w:p w14:paraId="4E4B83D2" w14:textId="61B0C46A" w:rsidR="00310299" w:rsidRPr="00FD56AC" w:rsidRDefault="00310299" w:rsidP="00310299">
            <w:pPr>
              <w:ind w:left="308" w:hanging="308"/>
              <w:jc w:val="both"/>
              <w:rPr>
                <w:rFonts w:eastAsia="Calibri"/>
                <w:b/>
                <w:sz w:val="16"/>
                <w:szCs w:val="22"/>
                <w:lang w:val="en-GB" w:eastAsia="en-US"/>
              </w:rPr>
            </w:pPr>
            <w:r w:rsidRPr="00FD56AC">
              <w:rPr>
                <w:rFonts w:eastAsia="Calibri"/>
                <w:b/>
                <w:sz w:val="16"/>
                <w:szCs w:val="22"/>
                <w:lang w:val="en-GB" w:eastAsia="en-US"/>
              </w:rPr>
              <w:t>Area 1. Objectives, Organisation and Q</w:t>
            </w:r>
            <w:r w:rsidR="000F1193" w:rsidRPr="00FD56AC">
              <w:rPr>
                <w:rFonts w:eastAsia="Calibri"/>
                <w:b/>
                <w:sz w:val="16"/>
                <w:szCs w:val="22"/>
                <w:lang w:val="en-GB" w:eastAsia="en-US"/>
              </w:rPr>
              <w:t xml:space="preserve">uality </w:t>
            </w:r>
            <w:r w:rsidRPr="00FD56AC">
              <w:rPr>
                <w:rFonts w:eastAsia="Calibri"/>
                <w:b/>
                <w:sz w:val="16"/>
                <w:szCs w:val="22"/>
                <w:lang w:val="en-GB" w:eastAsia="en-US"/>
              </w:rPr>
              <w:t>A</w:t>
            </w:r>
            <w:r w:rsidR="000F1193" w:rsidRPr="00FD56AC">
              <w:rPr>
                <w:rFonts w:eastAsia="Calibri"/>
                <w:b/>
                <w:sz w:val="16"/>
                <w:szCs w:val="22"/>
                <w:lang w:val="en-GB" w:eastAsia="en-US"/>
              </w:rPr>
              <w:t>ssurance</w:t>
            </w:r>
            <w:r w:rsidRPr="00FD56AC">
              <w:rPr>
                <w:rFonts w:eastAsia="Calibri"/>
                <w:b/>
                <w:sz w:val="16"/>
                <w:szCs w:val="22"/>
                <w:lang w:val="en-GB" w:eastAsia="en-US"/>
              </w:rPr>
              <w:t xml:space="preserve"> Policy</w:t>
            </w:r>
          </w:p>
        </w:tc>
        <w:tc>
          <w:tcPr>
            <w:tcW w:w="426" w:type="dxa"/>
          </w:tcPr>
          <w:p w14:paraId="420CF917" w14:textId="77777777" w:rsidR="00310299" w:rsidRPr="00FD56AC" w:rsidRDefault="00310299" w:rsidP="00310299">
            <w:pPr>
              <w:jc w:val="center"/>
              <w:rPr>
                <w:rFonts w:eastAsia="Calibri"/>
                <w:b/>
                <w:sz w:val="14"/>
                <w:szCs w:val="22"/>
                <w:lang w:val="en-GB" w:eastAsia="en-US"/>
              </w:rPr>
            </w:pPr>
            <w:r w:rsidRPr="00FD56AC">
              <w:rPr>
                <w:rFonts w:eastAsia="Calibri"/>
                <w:b/>
                <w:sz w:val="14"/>
                <w:szCs w:val="22"/>
                <w:lang w:val="en-GB" w:eastAsia="en-US"/>
              </w:rPr>
              <w:t>C</w:t>
            </w:r>
          </w:p>
        </w:tc>
        <w:tc>
          <w:tcPr>
            <w:tcW w:w="425" w:type="dxa"/>
          </w:tcPr>
          <w:p w14:paraId="06BCAD1E" w14:textId="77777777" w:rsidR="00310299" w:rsidRPr="00FD56AC" w:rsidRDefault="00310299" w:rsidP="00310299">
            <w:pPr>
              <w:jc w:val="center"/>
              <w:rPr>
                <w:rFonts w:eastAsia="Calibri"/>
                <w:b/>
                <w:sz w:val="14"/>
                <w:szCs w:val="22"/>
                <w:lang w:val="en-GB" w:eastAsia="en-US"/>
              </w:rPr>
            </w:pPr>
            <w:r w:rsidRPr="00FD56AC">
              <w:rPr>
                <w:rFonts w:eastAsia="Calibri"/>
                <w:b/>
                <w:sz w:val="14"/>
                <w:szCs w:val="22"/>
                <w:lang w:val="en-GB" w:eastAsia="en-US"/>
              </w:rPr>
              <w:t>PC</w:t>
            </w:r>
          </w:p>
        </w:tc>
        <w:tc>
          <w:tcPr>
            <w:tcW w:w="425" w:type="dxa"/>
          </w:tcPr>
          <w:p w14:paraId="0F4A0F80" w14:textId="77777777" w:rsidR="00310299" w:rsidRPr="00FD56AC" w:rsidRDefault="00310299" w:rsidP="00310299">
            <w:pPr>
              <w:jc w:val="center"/>
              <w:rPr>
                <w:rFonts w:eastAsia="Calibri"/>
                <w:b/>
                <w:sz w:val="14"/>
                <w:szCs w:val="22"/>
                <w:lang w:val="en-GB" w:eastAsia="en-US"/>
              </w:rPr>
            </w:pPr>
            <w:r w:rsidRPr="00FD56AC">
              <w:rPr>
                <w:rFonts w:eastAsia="Calibri"/>
                <w:b/>
                <w:sz w:val="14"/>
                <w:szCs w:val="22"/>
                <w:lang w:val="en-GB" w:eastAsia="en-US"/>
              </w:rPr>
              <w:t>NC</w:t>
            </w:r>
          </w:p>
        </w:tc>
      </w:tr>
      <w:tr w:rsidR="00FD56AC" w:rsidRPr="00FD56AC" w14:paraId="3E770BEB" w14:textId="77777777" w:rsidTr="00A506C6">
        <w:tc>
          <w:tcPr>
            <w:tcW w:w="7933" w:type="dxa"/>
          </w:tcPr>
          <w:p w14:paraId="65C4D087" w14:textId="77777777" w:rsidR="005B321C" w:rsidRPr="00FD56AC" w:rsidRDefault="005B321C" w:rsidP="005B321C">
            <w:pPr>
              <w:ind w:left="308" w:hanging="308"/>
              <w:jc w:val="both"/>
              <w:rPr>
                <w:rFonts w:eastAsia="Calibri"/>
                <w:b/>
                <w:sz w:val="16"/>
                <w:lang w:val="en-GB" w:eastAsia="fr-FR"/>
              </w:rPr>
            </w:pPr>
            <w:r w:rsidRPr="00FD56AC">
              <w:rPr>
                <w:rFonts w:eastAsia="Calibri"/>
                <w:b/>
                <w:sz w:val="16"/>
                <w:lang w:val="en-GB" w:eastAsia="fr-FR"/>
              </w:rPr>
              <w:t xml:space="preserve">Standard 1.1: The VEE must have as its main objective the provision, in agreement with the EU Directives and ESG Standards, of adequate, ethical, research-based, evidence-based veterinary training that enables the new graduate to perform as a veterinarian capable of entering all commonly recognised branches of the veterinary profession and to be aware of the importance of lifelong learning. </w:t>
            </w:r>
          </w:p>
          <w:p w14:paraId="1107AFA1" w14:textId="076FC52E" w:rsidR="00310299" w:rsidRPr="00FD56AC" w:rsidRDefault="005B321C" w:rsidP="005B321C">
            <w:pPr>
              <w:ind w:left="308" w:hanging="308"/>
              <w:jc w:val="both"/>
              <w:rPr>
                <w:rFonts w:eastAsia="Calibri"/>
                <w:b/>
                <w:sz w:val="16"/>
                <w:szCs w:val="22"/>
                <w:lang w:val="en-GB" w:eastAsia="fr-FR"/>
              </w:rPr>
            </w:pPr>
            <w:r w:rsidRPr="00FD56AC">
              <w:rPr>
                <w:rFonts w:eastAsia="Calibri"/>
                <w:b/>
                <w:sz w:val="16"/>
                <w:szCs w:val="22"/>
                <w:lang w:val="en-GB" w:eastAsia="fr-FR"/>
              </w:rPr>
              <w:t xml:space="preserve">        The VEE must develop and follow its mission statement which must embrace the ESEVT Standards.</w:t>
            </w:r>
          </w:p>
        </w:tc>
        <w:tc>
          <w:tcPr>
            <w:tcW w:w="426" w:type="dxa"/>
          </w:tcPr>
          <w:p w14:paraId="6EE97D5D" w14:textId="77777777" w:rsidR="00310299" w:rsidRPr="00FD56AC" w:rsidRDefault="00310299" w:rsidP="00310299">
            <w:pPr>
              <w:jc w:val="center"/>
              <w:rPr>
                <w:rFonts w:eastAsia="Calibri"/>
                <w:sz w:val="16"/>
                <w:szCs w:val="22"/>
                <w:lang w:val="en-GB" w:eastAsia="en-US"/>
              </w:rPr>
            </w:pPr>
          </w:p>
          <w:p w14:paraId="0E7B5CBD" w14:textId="77777777" w:rsidR="00310299" w:rsidRPr="00FD56AC" w:rsidRDefault="00310299" w:rsidP="00310299">
            <w:pPr>
              <w:jc w:val="center"/>
              <w:rPr>
                <w:rFonts w:eastAsia="Calibri"/>
                <w:sz w:val="16"/>
                <w:szCs w:val="22"/>
                <w:lang w:val="en-GB" w:eastAsia="en-US"/>
              </w:rPr>
            </w:pPr>
          </w:p>
        </w:tc>
        <w:tc>
          <w:tcPr>
            <w:tcW w:w="425" w:type="dxa"/>
          </w:tcPr>
          <w:p w14:paraId="2DA16D31" w14:textId="77777777" w:rsidR="00310299" w:rsidRPr="00FD56AC" w:rsidRDefault="00310299" w:rsidP="00310299">
            <w:pPr>
              <w:jc w:val="center"/>
              <w:rPr>
                <w:rFonts w:eastAsia="Calibri"/>
                <w:sz w:val="16"/>
                <w:szCs w:val="22"/>
                <w:lang w:val="en-GB" w:eastAsia="en-US"/>
              </w:rPr>
            </w:pPr>
          </w:p>
          <w:p w14:paraId="24E6C2ED" w14:textId="77777777" w:rsidR="00310299" w:rsidRPr="00FD56AC" w:rsidRDefault="00310299" w:rsidP="00310299">
            <w:pPr>
              <w:jc w:val="center"/>
              <w:rPr>
                <w:rFonts w:eastAsia="Calibri"/>
                <w:sz w:val="16"/>
                <w:szCs w:val="22"/>
                <w:lang w:val="en-GB" w:eastAsia="en-US"/>
              </w:rPr>
            </w:pPr>
          </w:p>
        </w:tc>
        <w:tc>
          <w:tcPr>
            <w:tcW w:w="425" w:type="dxa"/>
          </w:tcPr>
          <w:p w14:paraId="43D0B492" w14:textId="77777777" w:rsidR="00310299" w:rsidRPr="00FD56AC" w:rsidRDefault="00310299" w:rsidP="00310299">
            <w:pPr>
              <w:jc w:val="center"/>
              <w:rPr>
                <w:rFonts w:eastAsia="Calibri"/>
                <w:sz w:val="16"/>
                <w:szCs w:val="22"/>
                <w:lang w:val="en-GB" w:eastAsia="en-US"/>
              </w:rPr>
            </w:pPr>
          </w:p>
          <w:p w14:paraId="38AC20E7" w14:textId="77777777" w:rsidR="00310299" w:rsidRPr="00FD56AC" w:rsidRDefault="00310299" w:rsidP="00310299">
            <w:pPr>
              <w:jc w:val="center"/>
              <w:rPr>
                <w:rFonts w:eastAsia="Calibri"/>
                <w:sz w:val="16"/>
                <w:szCs w:val="22"/>
                <w:lang w:val="en-GB" w:eastAsia="en-US"/>
              </w:rPr>
            </w:pPr>
          </w:p>
        </w:tc>
      </w:tr>
      <w:tr w:rsidR="00FD56AC" w:rsidRPr="00FD56AC" w14:paraId="6000FBB5" w14:textId="77777777" w:rsidTr="00A506C6">
        <w:tc>
          <w:tcPr>
            <w:tcW w:w="7933" w:type="dxa"/>
          </w:tcPr>
          <w:p w14:paraId="37D6AD03" w14:textId="77777777" w:rsidR="005B321C" w:rsidRPr="00FD56AC" w:rsidRDefault="005B321C" w:rsidP="005B321C">
            <w:pPr>
              <w:ind w:left="308" w:hanging="308"/>
              <w:jc w:val="both"/>
              <w:rPr>
                <w:rFonts w:eastAsia="Calibri"/>
                <w:b/>
                <w:sz w:val="16"/>
                <w:lang w:val="en-GB"/>
              </w:rPr>
            </w:pPr>
            <w:r w:rsidRPr="00FD56AC">
              <w:rPr>
                <w:rFonts w:eastAsia="Calibri"/>
                <w:b/>
                <w:sz w:val="16"/>
                <w:lang w:val="en-GB"/>
              </w:rPr>
              <w:t xml:space="preserve">Standard 1.2: The VEE must be part of a university or a higher education institution providing training recognised as being of an equivalent level and formally recognised as such in the respective country. </w:t>
            </w:r>
          </w:p>
          <w:p w14:paraId="41B8172B" w14:textId="05B0E3CC" w:rsidR="005B321C" w:rsidRPr="00FD56AC" w:rsidRDefault="005B321C" w:rsidP="005B321C">
            <w:pPr>
              <w:ind w:left="308" w:hanging="308"/>
              <w:jc w:val="both"/>
              <w:rPr>
                <w:rFonts w:eastAsia="Calibri"/>
                <w:b/>
                <w:sz w:val="16"/>
                <w:lang w:val="en-GB"/>
              </w:rPr>
            </w:pPr>
            <w:r w:rsidRPr="00FD56AC">
              <w:rPr>
                <w:rFonts w:eastAsia="Calibri"/>
                <w:b/>
                <w:sz w:val="16"/>
                <w:lang w:val="en-GB"/>
              </w:rPr>
              <w:t xml:space="preserve">        The person responsible for the veterinary curriculum</w:t>
            </w:r>
            <w:r w:rsidRPr="00FD56AC">
              <w:rPr>
                <w:rFonts w:eastAsia="Calibri"/>
                <w:b/>
                <w:i/>
                <w:sz w:val="16"/>
                <w:lang w:val="en-GB"/>
              </w:rPr>
              <w:t xml:space="preserve"> </w:t>
            </w:r>
            <w:r w:rsidRPr="00FD56AC">
              <w:rPr>
                <w:rFonts w:eastAsia="Calibri"/>
                <w:b/>
                <w:sz w:val="16"/>
                <w:lang w:val="en-GB"/>
              </w:rPr>
              <w:t xml:space="preserve">and the person(s) responsible for the professional, ethical, and </w:t>
            </w:r>
            <w:r w:rsidR="005C419C" w:rsidRPr="00FD56AC">
              <w:rPr>
                <w:rFonts w:eastAsia="Calibri"/>
                <w:b/>
                <w:sz w:val="16"/>
                <w:lang w:val="en-GB"/>
              </w:rPr>
              <w:t>teaching</w:t>
            </w:r>
            <w:r w:rsidRPr="00FD56AC">
              <w:rPr>
                <w:rFonts w:eastAsia="Calibri"/>
                <w:b/>
                <w:sz w:val="16"/>
                <w:lang w:val="en-GB"/>
              </w:rPr>
              <w:t xml:space="preserve"> affairs of the Veterinary Teaching Hospital (VTH) must hold a veterinary degree.</w:t>
            </w:r>
          </w:p>
          <w:p w14:paraId="3CDCC26D" w14:textId="4010021D" w:rsidR="00310299" w:rsidRPr="00FD56AC" w:rsidRDefault="005B321C" w:rsidP="005B321C">
            <w:pPr>
              <w:ind w:left="308" w:hanging="308"/>
              <w:jc w:val="both"/>
              <w:rPr>
                <w:rFonts w:eastAsia="Calibri"/>
                <w:b/>
                <w:sz w:val="16"/>
                <w:lang w:val="en-GB"/>
              </w:rPr>
            </w:pPr>
            <w:r w:rsidRPr="00FD56AC">
              <w:rPr>
                <w:rFonts w:eastAsia="Calibri"/>
                <w:b/>
                <w:sz w:val="16"/>
                <w:lang w:val="en-GB"/>
              </w:rPr>
              <w:t xml:space="preserve">        The decision-making process, organisation and management of the VEE must allow implementation of its strategic plan and of a cohesive study programme, in compliance with the ESEVT Standards.</w:t>
            </w:r>
          </w:p>
        </w:tc>
        <w:tc>
          <w:tcPr>
            <w:tcW w:w="426" w:type="dxa"/>
          </w:tcPr>
          <w:p w14:paraId="7C1BB5A6" w14:textId="77777777" w:rsidR="00310299" w:rsidRPr="00FD56AC" w:rsidRDefault="00310299" w:rsidP="00310299">
            <w:pPr>
              <w:jc w:val="center"/>
              <w:rPr>
                <w:rFonts w:eastAsia="Calibri"/>
                <w:sz w:val="16"/>
                <w:szCs w:val="22"/>
                <w:lang w:val="en-GB" w:eastAsia="en-US"/>
              </w:rPr>
            </w:pPr>
          </w:p>
        </w:tc>
        <w:tc>
          <w:tcPr>
            <w:tcW w:w="425" w:type="dxa"/>
          </w:tcPr>
          <w:p w14:paraId="4E148A47" w14:textId="77777777" w:rsidR="00310299" w:rsidRPr="00FD56AC" w:rsidRDefault="00310299" w:rsidP="00310299">
            <w:pPr>
              <w:jc w:val="center"/>
              <w:rPr>
                <w:rFonts w:eastAsia="Calibri"/>
                <w:sz w:val="16"/>
                <w:szCs w:val="22"/>
                <w:lang w:val="en-GB" w:eastAsia="en-US"/>
              </w:rPr>
            </w:pPr>
          </w:p>
        </w:tc>
        <w:tc>
          <w:tcPr>
            <w:tcW w:w="425" w:type="dxa"/>
          </w:tcPr>
          <w:p w14:paraId="0509B211" w14:textId="77777777" w:rsidR="00310299" w:rsidRPr="00FD56AC" w:rsidRDefault="00310299" w:rsidP="00310299">
            <w:pPr>
              <w:jc w:val="center"/>
              <w:rPr>
                <w:rFonts w:eastAsia="Calibri"/>
                <w:sz w:val="16"/>
                <w:szCs w:val="22"/>
                <w:lang w:val="en-GB" w:eastAsia="en-US"/>
              </w:rPr>
            </w:pPr>
          </w:p>
        </w:tc>
      </w:tr>
      <w:tr w:rsidR="00FD56AC" w:rsidRPr="00FD56AC" w14:paraId="4891E510" w14:textId="77777777" w:rsidTr="00A506C6">
        <w:tc>
          <w:tcPr>
            <w:tcW w:w="7933" w:type="dxa"/>
          </w:tcPr>
          <w:p w14:paraId="20C53E2D" w14:textId="18FBF44E" w:rsidR="00310299" w:rsidRPr="00FD56AC" w:rsidRDefault="005B321C" w:rsidP="005B321C">
            <w:pPr>
              <w:ind w:left="308" w:hanging="308"/>
              <w:jc w:val="both"/>
              <w:rPr>
                <w:rFonts w:eastAsia="Calibri"/>
                <w:b/>
                <w:sz w:val="16"/>
                <w:lang w:val="en-GB" w:eastAsia="fr-FR"/>
              </w:rPr>
            </w:pPr>
            <w:r w:rsidRPr="00FD56AC">
              <w:rPr>
                <w:rFonts w:eastAsia="Calibri"/>
                <w:b/>
                <w:sz w:val="16"/>
                <w:lang w:val="en-GB" w:eastAsia="fr-FR"/>
              </w:rPr>
              <w:t>Standard 1.3: The VEE must have a strategic plan, which includes a SWOT analysis of its current activities, short- and medium-term objectives, and an operating plan with a timeframe and indicators for its implementation. The development and implementation of the VEE’s strategy must include a role for students and other stakeholders, both internal and external, and the strategy must have a formal status and be publicly available.</w:t>
            </w:r>
          </w:p>
        </w:tc>
        <w:tc>
          <w:tcPr>
            <w:tcW w:w="426" w:type="dxa"/>
          </w:tcPr>
          <w:p w14:paraId="49EEFBA5" w14:textId="77777777" w:rsidR="00310299" w:rsidRPr="00FD56AC" w:rsidRDefault="00310299" w:rsidP="00310299">
            <w:pPr>
              <w:jc w:val="center"/>
              <w:rPr>
                <w:rFonts w:eastAsia="Calibri"/>
                <w:sz w:val="16"/>
                <w:szCs w:val="22"/>
                <w:lang w:val="en-GB" w:eastAsia="en-US"/>
              </w:rPr>
            </w:pPr>
          </w:p>
        </w:tc>
        <w:tc>
          <w:tcPr>
            <w:tcW w:w="425" w:type="dxa"/>
          </w:tcPr>
          <w:p w14:paraId="7038C4BA" w14:textId="77777777" w:rsidR="00310299" w:rsidRPr="00FD56AC" w:rsidRDefault="00310299" w:rsidP="00310299">
            <w:pPr>
              <w:jc w:val="center"/>
              <w:rPr>
                <w:rFonts w:eastAsia="Calibri"/>
                <w:sz w:val="16"/>
                <w:szCs w:val="22"/>
                <w:lang w:val="en-GB" w:eastAsia="en-US"/>
              </w:rPr>
            </w:pPr>
          </w:p>
        </w:tc>
        <w:tc>
          <w:tcPr>
            <w:tcW w:w="425" w:type="dxa"/>
          </w:tcPr>
          <w:p w14:paraId="4CE000F7" w14:textId="77777777" w:rsidR="00310299" w:rsidRPr="00FD56AC" w:rsidRDefault="00310299" w:rsidP="00310299">
            <w:pPr>
              <w:jc w:val="center"/>
              <w:rPr>
                <w:rFonts w:eastAsia="Calibri"/>
                <w:sz w:val="16"/>
                <w:szCs w:val="22"/>
                <w:lang w:val="en-GB" w:eastAsia="en-US"/>
              </w:rPr>
            </w:pPr>
          </w:p>
        </w:tc>
      </w:tr>
      <w:tr w:rsidR="00FD56AC" w:rsidRPr="00FD56AC" w14:paraId="1E4B6FE4" w14:textId="77777777" w:rsidTr="00A506C6">
        <w:tc>
          <w:tcPr>
            <w:tcW w:w="7933" w:type="dxa"/>
          </w:tcPr>
          <w:p w14:paraId="0ED2D51C" w14:textId="77777777" w:rsidR="00412479" w:rsidRPr="00FD56AC" w:rsidRDefault="005B321C" w:rsidP="005B321C">
            <w:pPr>
              <w:ind w:left="308" w:hanging="308"/>
              <w:jc w:val="both"/>
              <w:rPr>
                <w:rFonts w:eastAsia="Calibri"/>
                <w:b/>
                <w:sz w:val="16"/>
                <w:lang w:val="en-GB" w:eastAsia="fr-FR"/>
              </w:rPr>
            </w:pPr>
            <w:r w:rsidRPr="00FD56AC">
              <w:rPr>
                <w:rFonts w:eastAsia="Calibri"/>
                <w:b/>
                <w:sz w:val="16"/>
                <w:lang w:val="en-GB" w:eastAsia="fr-FR"/>
              </w:rPr>
              <w:t>Standard 1.4: The VEE must have a policy and associated written procedures for the assurance of the quality and standards of its programmes and awards. It must also commit itself explicitly to the development of a culture which recognises the importance of quality, and QA within the VEE. To achieve this, the VEE must develop and implement a strategy for the continuous enhancement of quality.</w:t>
            </w:r>
          </w:p>
          <w:p w14:paraId="200D6EC8" w14:textId="00E9E723" w:rsidR="00310299" w:rsidRPr="00FD56AC" w:rsidRDefault="00412479" w:rsidP="005B321C">
            <w:pPr>
              <w:ind w:left="308" w:hanging="308"/>
              <w:jc w:val="both"/>
              <w:rPr>
                <w:rFonts w:eastAsia="Calibri"/>
                <w:b/>
                <w:sz w:val="16"/>
                <w:lang w:val="en-GB" w:eastAsia="fr-FR"/>
              </w:rPr>
            </w:pPr>
            <w:r w:rsidRPr="00FD56AC">
              <w:rPr>
                <w:rFonts w:eastAsia="Calibri"/>
                <w:b/>
                <w:sz w:val="16"/>
                <w:lang w:val="en-GB" w:eastAsia="fr-FR"/>
              </w:rPr>
              <w:t xml:space="preserve">        </w:t>
            </w:r>
            <w:r w:rsidR="00FB4F16" w:rsidRPr="00FD56AC">
              <w:rPr>
                <w:rFonts w:eastAsia="Calibri"/>
                <w:b/>
                <w:sz w:val="16"/>
                <w:lang w:val="en-GB" w:eastAsia="fr-FR"/>
              </w:rPr>
              <w:t xml:space="preserve">The VEE must have a policy for academic integrity, </w:t>
            </w:r>
            <w:proofErr w:type="gramStart"/>
            <w:r w:rsidR="00FB4F16" w:rsidRPr="00FD56AC">
              <w:rPr>
                <w:rFonts w:eastAsia="Calibri"/>
                <w:b/>
                <w:sz w:val="16"/>
                <w:lang w:val="en-GB" w:eastAsia="fr-FR"/>
              </w:rPr>
              <w:t>i.e.</w:t>
            </w:r>
            <w:proofErr w:type="gramEnd"/>
            <w:r w:rsidR="00FB4F16" w:rsidRPr="00FD56AC">
              <w:rPr>
                <w:rFonts w:eastAsia="Calibri"/>
                <w:b/>
                <w:sz w:val="16"/>
                <w:lang w:val="en-GB" w:eastAsia="fr-FR"/>
              </w:rPr>
              <w:t xml:space="preserve"> the expectation that all staff and students act with honesty, trust, fairness, respect and responsibility.</w:t>
            </w:r>
          </w:p>
        </w:tc>
        <w:tc>
          <w:tcPr>
            <w:tcW w:w="426" w:type="dxa"/>
          </w:tcPr>
          <w:p w14:paraId="3E5FAB93" w14:textId="77777777" w:rsidR="00310299" w:rsidRPr="00FD56AC" w:rsidRDefault="00310299" w:rsidP="00310299">
            <w:pPr>
              <w:jc w:val="center"/>
              <w:rPr>
                <w:rFonts w:eastAsia="Calibri"/>
                <w:sz w:val="16"/>
                <w:szCs w:val="22"/>
                <w:lang w:val="en-GB" w:eastAsia="en-US"/>
              </w:rPr>
            </w:pPr>
          </w:p>
        </w:tc>
        <w:tc>
          <w:tcPr>
            <w:tcW w:w="425" w:type="dxa"/>
          </w:tcPr>
          <w:p w14:paraId="7745F3BA" w14:textId="77777777" w:rsidR="00310299" w:rsidRPr="00FD56AC" w:rsidRDefault="00310299" w:rsidP="00310299">
            <w:pPr>
              <w:jc w:val="center"/>
              <w:rPr>
                <w:rFonts w:eastAsia="Calibri"/>
                <w:sz w:val="16"/>
                <w:szCs w:val="22"/>
                <w:lang w:val="en-GB" w:eastAsia="en-US"/>
              </w:rPr>
            </w:pPr>
          </w:p>
        </w:tc>
        <w:tc>
          <w:tcPr>
            <w:tcW w:w="425" w:type="dxa"/>
          </w:tcPr>
          <w:p w14:paraId="51A411CB" w14:textId="77777777" w:rsidR="00310299" w:rsidRPr="00FD56AC" w:rsidRDefault="00310299" w:rsidP="00310299">
            <w:pPr>
              <w:jc w:val="center"/>
              <w:rPr>
                <w:rFonts w:eastAsia="Calibri"/>
                <w:sz w:val="16"/>
                <w:szCs w:val="22"/>
                <w:lang w:val="en-GB" w:eastAsia="en-US"/>
              </w:rPr>
            </w:pPr>
          </w:p>
        </w:tc>
      </w:tr>
      <w:tr w:rsidR="00FD56AC" w:rsidRPr="00FD56AC" w14:paraId="2F4E137C" w14:textId="77777777" w:rsidTr="00A506C6">
        <w:tc>
          <w:tcPr>
            <w:tcW w:w="7933" w:type="dxa"/>
          </w:tcPr>
          <w:p w14:paraId="3FD0E06F" w14:textId="77777777" w:rsidR="005B321C" w:rsidRPr="00FD56AC" w:rsidRDefault="005B321C" w:rsidP="005B321C">
            <w:pPr>
              <w:ind w:left="308" w:hanging="308"/>
              <w:jc w:val="both"/>
              <w:rPr>
                <w:rFonts w:eastAsia="Calibri"/>
                <w:b/>
                <w:sz w:val="16"/>
                <w:lang w:val="en-GB" w:eastAsia="fr-FR"/>
              </w:rPr>
            </w:pPr>
            <w:r w:rsidRPr="00FD56AC">
              <w:rPr>
                <w:rFonts w:eastAsia="Calibri"/>
                <w:b/>
                <w:sz w:val="16"/>
                <w:lang w:val="en-GB" w:eastAsia="fr-FR"/>
              </w:rPr>
              <w:t>Standard 1.5: The VEE must provide evidence that it interacts with its stakeholders and the wider society. Such public information must be clear, objective and readily accessible; the information must include up-to-date information about the study programme.</w:t>
            </w:r>
          </w:p>
          <w:p w14:paraId="3CAD5E95" w14:textId="7E36FE50" w:rsidR="00310299" w:rsidRPr="00FD56AC" w:rsidRDefault="005B321C" w:rsidP="005B321C">
            <w:pPr>
              <w:ind w:left="308" w:hanging="308"/>
              <w:jc w:val="both"/>
              <w:rPr>
                <w:rFonts w:eastAsia="Calibri"/>
                <w:b/>
                <w:sz w:val="16"/>
                <w:lang w:val="en-GB" w:eastAsia="fr-FR"/>
              </w:rPr>
            </w:pPr>
            <w:r w:rsidRPr="00FD56AC">
              <w:rPr>
                <w:rFonts w:eastAsia="Calibri"/>
                <w:b/>
                <w:sz w:val="16"/>
                <w:lang w:val="en-GB" w:eastAsia="fr-FR"/>
              </w:rPr>
              <w:t xml:space="preserve">       The VEE’s website must mention the VEE’s </w:t>
            </w:r>
            <w:r w:rsidR="000743CD" w:rsidRPr="00FD56AC">
              <w:rPr>
                <w:rFonts w:eastAsia="Calibri"/>
                <w:b/>
                <w:sz w:val="16"/>
                <w:lang w:val="en-GB" w:eastAsia="fr-FR"/>
              </w:rPr>
              <w:t xml:space="preserve">ESEVT </w:t>
            </w:r>
            <w:r w:rsidRPr="00FD56AC">
              <w:rPr>
                <w:rFonts w:eastAsia="Calibri"/>
                <w:b/>
                <w:sz w:val="16"/>
                <w:lang w:val="en-GB" w:eastAsia="fr-FR"/>
              </w:rPr>
              <w:t>status and its last Self-Evaluation Report and Visitation Report</w:t>
            </w:r>
            <w:r w:rsidR="000743CD" w:rsidRPr="00FD56AC">
              <w:rPr>
                <w:rFonts w:eastAsia="Calibri"/>
                <w:b/>
                <w:sz w:val="16"/>
                <w:lang w:val="en-GB" w:eastAsia="fr-FR"/>
              </w:rPr>
              <w:t>s</w:t>
            </w:r>
            <w:r w:rsidRPr="00FD56AC">
              <w:rPr>
                <w:rFonts w:eastAsia="Calibri"/>
                <w:b/>
                <w:sz w:val="16"/>
                <w:lang w:val="en-GB" w:eastAsia="fr-FR"/>
              </w:rPr>
              <w:t xml:space="preserve"> must be easily available </w:t>
            </w:r>
            <w:r w:rsidR="009960CB" w:rsidRPr="00FD56AC">
              <w:rPr>
                <w:rFonts w:eastAsia="Calibri"/>
                <w:b/>
                <w:sz w:val="16"/>
                <w:lang w:val="en-GB" w:eastAsia="fr-FR"/>
              </w:rPr>
              <w:t xml:space="preserve">to </w:t>
            </w:r>
            <w:r w:rsidRPr="00FD56AC">
              <w:rPr>
                <w:rFonts w:eastAsia="Calibri"/>
                <w:b/>
                <w:sz w:val="16"/>
                <w:lang w:val="en-GB" w:eastAsia="fr-FR"/>
              </w:rPr>
              <w:t xml:space="preserve">the public.  </w:t>
            </w:r>
          </w:p>
        </w:tc>
        <w:tc>
          <w:tcPr>
            <w:tcW w:w="426" w:type="dxa"/>
          </w:tcPr>
          <w:p w14:paraId="6212613A" w14:textId="77777777" w:rsidR="00310299" w:rsidRPr="00FD56AC" w:rsidRDefault="00310299" w:rsidP="00310299">
            <w:pPr>
              <w:jc w:val="center"/>
              <w:rPr>
                <w:rFonts w:eastAsia="Calibri"/>
                <w:sz w:val="16"/>
                <w:szCs w:val="22"/>
                <w:lang w:val="en-GB" w:eastAsia="en-US"/>
              </w:rPr>
            </w:pPr>
            <w:r w:rsidRPr="00FD56AC">
              <w:rPr>
                <w:rFonts w:eastAsia="Calibri"/>
                <w:sz w:val="16"/>
                <w:szCs w:val="22"/>
                <w:lang w:val="en-GB" w:eastAsia="en-US"/>
              </w:rPr>
              <w:t xml:space="preserve"> </w:t>
            </w:r>
          </w:p>
        </w:tc>
        <w:tc>
          <w:tcPr>
            <w:tcW w:w="425" w:type="dxa"/>
          </w:tcPr>
          <w:p w14:paraId="7628EBDF" w14:textId="77777777" w:rsidR="00310299" w:rsidRPr="00FD56AC" w:rsidRDefault="00310299" w:rsidP="00310299">
            <w:pPr>
              <w:jc w:val="center"/>
              <w:rPr>
                <w:rFonts w:eastAsia="Calibri"/>
                <w:sz w:val="16"/>
                <w:szCs w:val="22"/>
                <w:lang w:val="en-GB" w:eastAsia="en-US"/>
              </w:rPr>
            </w:pPr>
          </w:p>
        </w:tc>
        <w:tc>
          <w:tcPr>
            <w:tcW w:w="425" w:type="dxa"/>
          </w:tcPr>
          <w:p w14:paraId="1AEDC93E" w14:textId="77777777" w:rsidR="00310299" w:rsidRPr="00FD56AC" w:rsidRDefault="00310299" w:rsidP="00310299">
            <w:pPr>
              <w:jc w:val="center"/>
              <w:rPr>
                <w:rFonts w:eastAsia="Calibri"/>
                <w:sz w:val="16"/>
                <w:szCs w:val="22"/>
                <w:lang w:val="en-GB" w:eastAsia="en-US"/>
              </w:rPr>
            </w:pPr>
          </w:p>
        </w:tc>
      </w:tr>
      <w:tr w:rsidR="00FD56AC" w:rsidRPr="00FD56AC" w14:paraId="01B6753B" w14:textId="77777777" w:rsidTr="00A506C6">
        <w:tc>
          <w:tcPr>
            <w:tcW w:w="7933" w:type="dxa"/>
          </w:tcPr>
          <w:p w14:paraId="1D6DF456" w14:textId="77777777" w:rsidR="005B321C" w:rsidRPr="00FD56AC" w:rsidRDefault="005B321C" w:rsidP="005B321C">
            <w:pPr>
              <w:ind w:left="308" w:hanging="308"/>
              <w:jc w:val="both"/>
              <w:rPr>
                <w:rFonts w:eastAsia="Calibri"/>
                <w:b/>
                <w:sz w:val="16"/>
                <w:lang w:val="en-GB" w:eastAsia="fr-FR"/>
              </w:rPr>
            </w:pPr>
            <w:r w:rsidRPr="00FD56AC">
              <w:rPr>
                <w:rFonts w:eastAsia="Calibri"/>
                <w:b/>
                <w:sz w:val="16"/>
                <w:lang w:val="en-GB" w:eastAsia="fr-FR"/>
              </w:rPr>
              <w:t>Standard 1.6: The VEE must monitor and periodically review its activities, both quantitative and qualitative, to ensure that they achieve the objectives set for them and respond to the needs of students and society. The VEE must make public how this analysis of information has been utilised in the further development of its activities and provide evidence as to the involvement of both students and staff in the provision, analysis and implementation of such data. Evidence must be provided that the QA loops are fully closed (Plan Do Check Adjust cycles) to efficiently enhance the quality of education.</w:t>
            </w:r>
          </w:p>
          <w:p w14:paraId="13CEE7D3" w14:textId="6EB07F96" w:rsidR="00310299" w:rsidRPr="00FD56AC" w:rsidRDefault="005B321C" w:rsidP="005B321C">
            <w:pPr>
              <w:ind w:left="308" w:hanging="308"/>
              <w:jc w:val="both"/>
              <w:rPr>
                <w:rFonts w:eastAsia="Calibri"/>
                <w:b/>
                <w:sz w:val="16"/>
                <w:lang w:val="en-GB" w:eastAsia="fr-FR"/>
              </w:rPr>
            </w:pPr>
            <w:r w:rsidRPr="00FD56AC">
              <w:rPr>
                <w:rFonts w:eastAsia="Calibri"/>
                <w:b/>
                <w:sz w:val="16"/>
                <w:lang w:val="en-GB" w:eastAsia="fr-FR"/>
              </w:rPr>
              <w:t xml:space="preserve">        Any action planned or taken as a result of this data analysis must be communicated to all those concerned.</w:t>
            </w:r>
          </w:p>
        </w:tc>
        <w:tc>
          <w:tcPr>
            <w:tcW w:w="426" w:type="dxa"/>
          </w:tcPr>
          <w:p w14:paraId="03A03736" w14:textId="77777777" w:rsidR="00310299" w:rsidRPr="00FD56AC" w:rsidRDefault="00310299" w:rsidP="00310299">
            <w:pPr>
              <w:jc w:val="center"/>
              <w:rPr>
                <w:rFonts w:eastAsia="Calibri"/>
                <w:sz w:val="16"/>
                <w:szCs w:val="22"/>
                <w:lang w:val="en-GB" w:eastAsia="en-US"/>
              </w:rPr>
            </w:pPr>
          </w:p>
        </w:tc>
        <w:tc>
          <w:tcPr>
            <w:tcW w:w="425" w:type="dxa"/>
          </w:tcPr>
          <w:p w14:paraId="3472D6E1" w14:textId="77777777" w:rsidR="00310299" w:rsidRPr="00FD56AC" w:rsidRDefault="00310299" w:rsidP="00310299">
            <w:pPr>
              <w:jc w:val="center"/>
              <w:rPr>
                <w:rFonts w:eastAsia="Calibri"/>
                <w:sz w:val="16"/>
                <w:szCs w:val="22"/>
                <w:lang w:val="en-GB" w:eastAsia="en-US"/>
              </w:rPr>
            </w:pPr>
          </w:p>
        </w:tc>
        <w:tc>
          <w:tcPr>
            <w:tcW w:w="425" w:type="dxa"/>
          </w:tcPr>
          <w:p w14:paraId="34AA3B6C" w14:textId="77777777" w:rsidR="00310299" w:rsidRPr="00FD56AC" w:rsidRDefault="00310299" w:rsidP="00310299">
            <w:pPr>
              <w:jc w:val="center"/>
              <w:rPr>
                <w:rFonts w:eastAsia="Calibri"/>
                <w:sz w:val="16"/>
                <w:szCs w:val="22"/>
                <w:lang w:val="en-GB" w:eastAsia="en-US"/>
              </w:rPr>
            </w:pPr>
          </w:p>
        </w:tc>
      </w:tr>
      <w:tr w:rsidR="00FD56AC" w:rsidRPr="00FD56AC" w14:paraId="62A70074" w14:textId="77777777" w:rsidTr="00A506C6">
        <w:tc>
          <w:tcPr>
            <w:tcW w:w="7933" w:type="dxa"/>
          </w:tcPr>
          <w:p w14:paraId="4FBC077D" w14:textId="2B01C278" w:rsidR="00310299" w:rsidRPr="00FD56AC" w:rsidRDefault="005B321C" w:rsidP="005B321C">
            <w:pPr>
              <w:ind w:left="308" w:hanging="308"/>
              <w:jc w:val="both"/>
              <w:rPr>
                <w:rFonts w:eastAsia="Calibri"/>
                <w:b/>
                <w:sz w:val="16"/>
                <w:lang w:val="en-GB" w:eastAsia="fr-FR"/>
              </w:rPr>
            </w:pPr>
            <w:r w:rsidRPr="00FD56AC">
              <w:rPr>
                <w:rFonts w:eastAsia="Calibri"/>
                <w:b/>
                <w:sz w:val="16"/>
                <w:lang w:val="en-GB" w:eastAsia="fr-FR"/>
              </w:rPr>
              <w:t>Standard 1.7: The VEE must undergo external review through the ESEVT on a cyclical basis. Evidence must be provided of such external evaluation with the assurance that the progress made since the last ESEVT evaluation was linked to a continuous quality assurance process.</w:t>
            </w:r>
          </w:p>
        </w:tc>
        <w:tc>
          <w:tcPr>
            <w:tcW w:w="426" w:type="dxa"/>
          </w:tcPr>
          <w:p w14:paraId="7B7822F2" w14:textId="77777777" w:rsidR="00310299" w:rsidRPr="00FD56AC" w:rsidRDefault="00310299" w:rsidP="00310299">
            <w:pPr>
              <w:jc w:val="center"/>
              <w:rPr>
                <w:rFonts w:eastAsia="Calibri"/>
                <w:sz w:val="16"/>
                <w:szCs w:val="22"/>
                <w:lang w:val="en-GB" w:eastAsia="en-US"/>
              </w:rPr>
            </w:pPr>
          </w:p>
        </w:tc>
        <w:tc>
          <w:tcPr>
            <w:tcW w:w="425" w:type="dxa"/>
          </w:tcPr>
          <w:p w14:paraId="4AE19B45" w14:textId="77777777" w:rsidR="00310299" w:rsidRPr="00FD56AC" w:rsidRDefault="00310299" w:rsidP="00310299">
            <w:pPr>
              <w:jc w:val="center"/>
              <w:rPr>
                <w:rFonts w:eastAsia="Calibri"/>
                <w:sz w:val="16"/>
                <w:szCs w:val="22"/>
                <w:lang w:val="en-GB" w:eastAsia="en-US"/>
              </w:rPr>
            </w:pPr>
          </w:p>
        </w:tc>
        <w:tc>
          <w:tcPr>
            <w:tcW w:w="425" w:type="dxa"/>
          </w:tcPr>
          <w:p w14:paraId="4C0E7B8F" w14:textId="77777777" w:rsidR="00310299" w:rsidRPr="00FD56AC" w:rsidRDefault="00310299" w:rsidP="00310299">
            <w:pPr>
              <w:jc w:val="center"/>
              <w:rPr>
                <w:rFonts w:eastAsia="Calibri"/>
                <w:sz w:val="16"/>
                <w:szCs w:val="22"/>
                <w:lang w:val="en-GB" w:eastAsia="en-US"/>
              </w:rPr>
            </w:pPr>
          </w:p>
        </w:tc>
      </w:tr>
      <w:tr w:rsidR="00FD56AC" w:rsidRPr="00FD56AC" w14:paraId="51FE7CF1" w14:textId="77777777" w:rsidTr="00A506C6">
        <w:tc>
          <w:tcPr>
            <w:tcW w:w="7933" w:type="dxa"/>
          </w:tcPr>
          <w:p w14:paraId="3BC9445F" w14:textId="77777777" w:rsidR="00310299" w:rsidRPr="00FD56AC" w:rsidRDefault="00310299" w:rsidP="00310299">
            <w:pPr>
              <w:ind w:left="308" w:hanging="308"/>
              <w:jc w:val="both"/>
              <w:rPr>
                <w:rFonts w:eastAsia="Calibri"/>
                <w:b/>
                <w:sz w:val="16"/>
                <w:szCs w:val="22"/>
                <w:lang w:val="en-GB" w:eastAsia="en-US"/>
              </w:rPr>
            </w:pPr>
            <w:r w:rsidRPr="00FD56AC">
              <w:rPr>
                <w:rFonts w:eastAsia="Calibri"/>
                <w:b/>
                <w:sz w:val="16"/>
                <w:szCs w:val="22"/>
                <w:lang w:val="en-GB" w:eastAsia="en-US"/>
              </w:rPr>
              <w:t>Area 2. Finances</w:t>
            </w:r>
          </w:p>
        </w:tc>
        <w:tc>
          <w:tcPr>
            <w:tcW w:w="426" w:type="dxa"/>
          </w:tcPr>
          <w:p w14:paraId="3350CF5F" w14:textId="77777777" w:rsidR="00310299" w:rsidRPr="00FD56AC" w:rsidRDefault="00310299" w:rsidP="00310299">
            <w:pPr>
              <w:jc w:val="center"/>
              <w:rPr>
                <w:rFonts w:eastAsia="Calibri"/>
                <w:sz w:val="16"/>
                <w:szCs w:val="22"/>
                <w:lang w:val="en-GB" w:eastAsia="en-US"/>
              </w:rPr>
            </w:pPr>
          </w:p>
        </w:tc>
        <w:tc>
          <w:tcPr>
            <w:tcW w:w="425" w:type="dxa"/>
          </w:tcPr>
          <w:p w14:paraId="3E3047B4" w14:textId="77777777" w:rsidR="00310299" w:rsidRPr="00FD56AC" w:rsidRDefault="00310299" w:rsidP="00310299">
            <w:pPr>
              <w:jc w:val="center"/>
              <w:rPr>
                <w:rFonts w:eastAsia="Calibri"/>
                <w:sz w:val="16"/>
                <w:szCs w:val="22"/>
                <w:lang w:val="en-GB" w:eastAsia="en-US"/>
              </w:rPr>
            </w:pPr>
          </w:p>
        </w:tc>
        <w:tc>
          <w:tcPr>
            <w:tcW w:w="425" w:type="dxa"/>
          </w:tcPr>
          <w:p w14:paraId="5D3B9636" w14:textId="77777777" w:rsidR="00310299" w:rsidRPr="00FD56AC" w:rsidRDefault="00310299" w:rsidP="00310299">
            <w:pPr>
              <w:jc w:val="center"/>
              <w:rPr>
                <w:rFonts w:eastAsia="Calibri"/>
                <w:sz w:val="16"/>
                <w:szCs w:val="22"/>
                <w:lang w:val="en-GB" w:eastAsia="en-US"/>
              </w:rPr>
            </w:pPr>
          </w:p>
        </w:tc>
      </w:tr>
      <w:tr w:rsidR="00FD56AC" w:rsidRPr="00FD56AC" w14:paraId="7E301B7A" w14:textId="77777777" w:rsidTr="00A506C6">
        <w:tc>
          <w:tcPr>
            <w:tcW w:w="7933" w:type="dxa"/>
          </w:tcPr>
          <w:p w14:paraId="2B0C15E6" w14:textId="054D4E70" w:rsidR="00310299" w:rsidRPr="00FD56AC" w:rsidRDefault="005B321C" w:rsidP="005B321C">
            <w:pPr>
              <w:ind w:left="308" w:hanging="308"/>
              <w:jc w:val="both"/>
              <w:rPr>
                <w:rFonts w:eastAsia="Calibri"/>
                <w:b/>
                <w:sz w:val="16"/>
                <w:lang w:val="en-GB"/>
              </w:rPr>
            </w:pPr>
            <w:r w:rsidRPr="00FD56AC">
              <w:rPr>
                <w:rFonts w:eastAsia="Calibri"/>
                <w:b/>
                <w:sz w:val="16"/>
                <w:lang w:val="en-GB"/>
              </w:rPr>
              <w:t xml:space="preserve">Standard 2.1: Finances must be demonstrably adequate to sustain the requirements for the VEE to meet its mission and to achieve its objectives for education, research and services. The description must include both expenditures (separated into personnel costs, operating costs, maintenance costs and equipment) and revenues (separated into public funding, tuition fees, services, research grants and other sources). </w:t>
            </w:r>
          </w:p>
        </w:tc>
        <w:tc>
          <w:tcPr>
            <w:tcW w:w="426" w:type="dxa"/>
          </w:tcPr>
          <w:p w14:paraId="09B0E50F" w14:textId="77777777" w:rsidR="00310299" w:rsidRPr="00FD56AC" w:rsidRDefault="00310299" w:rsidP="00310299">
            <w:pPr>
              <w:jc w:val="center"/>
              <w:rPr>
                <w:rFonts w:eastAsia="Calibri"/>
                <w:sz w:val="16"/>
                <w:szCs w:val="22"/>
                <w:lang w:val="en-GB" w:eastAsia="en-US"/>
              </w:rPr>
            </w:pPr>
          </w:p>
        </w:tc>
        <w:tc>
          <w:tcPr>
            <w:tcW w:w="425" w:type="dxa"/>
          </w:tcPr>
          <w:p w14:paraId="62503562" w14:textId="77777777" w:rsidR="00310299" w:rsidRPr="00FD56AC" w:rsidRDefault="00310299" w:rsidP="00310299">
            <w:pPr>
              <w:jc w:val="center"/>
              <w:rPr>
                <w:rFonts w:eastAsia="Calibri"/>
                <w:sz w:val="16"/>
                <w:szCs w:val="22"/>
                <w:lang w:val="en-GB" w:eastAsia="en-US"/>
              </w:rPr>
            </w:pPr>
          </w:p>
        </w:tc>
        <w:tc>
          <w:tcPr>
            <w:tcW w:w="425" w:type="dxa"/>
          </w:tcPr>
          <w:p w14:paraId="3A1CCEA3" w14:textId="77777777" w:rsidR="00310299" w:rsidRPr="00FD56AC" w:rsidRDefault="00310299" w:rsidP="00310299">
            <w:pPr>
              <w:jc w:val="center"/>
              <w:rPr>
                <w:rFonts w:eastAsia="Calibri"/>
                <w:sz w:val="16"/>
                <w:szCs w:val="22"/>
                <w:lang w:val="en-GB" w:eastAsia="en-US"/>
              </w:rPr>
            </w:pPr>
          </w:p>
        </w:tc>
      </w:tr>
      <w:tr w:rsidR="00FD56AC" w:rsidRPr="00FD56AC" w14:paraId="445452BD" w14:textId="77777777" w:rsidTr="00A506C6">
        <w:tc>
          <w:tcPr>
            <w:tcW w:w="7933" w:type="dxa"/>
          </w:tcPr>
          <w:p w14:paraId="64F3D884" w14:textId="1EC73B53" w:rsidR="005B321C" w:rsidRPr="00FD56AC" w:rsidRDefault="005B321C" w:rsidP="005B321C">
            <w:pPr>
              <w:ind w:left="308" w:hanging="308"/>
              <w:jc w:val="both"/>
              <w:rPr>
                <w:rFonts w:eastAsia="Calibri"/>
                <w:b/>
                <w:sz w:val="16"/>
                <w:lang w:val="en-GB"/>
              </w:rPr>
            </w:pPr>
            <w:r w:rsidRPr="00FD56AC">
              <w:rPr>
                <w:rFonts w:eastAsia="Calibri"/>
                <w:b/>
                <w:sz w:val="16"/>
                <w:lang w:val="en-GB"/>
              </w:rPr>
              <w:t xml:space="preserve">Standard 2.2: Clinical and field services must function as instructional resources. </w:t>
            </w:r>
            <w:r w:rsidR="00C52A8B" w:rsidRPr="00FD56AC">
              <w:rPr>
                <w:rFonts w:eastAsia="Calibri"/>
                <w:b/>
                <w:sz w:val="16"/>
                <w:lang w:val="en-GB"/>
              </w:rPr>
              <w:t>The i</w:t>
            </w:r>
            <w:r w:rsidRPr="00FD56AC">
              <w:rPr>
                <w:rFonts w:eastAsia="Calibri"/>
                <w:b/>
                <w:sz w:val="16"/>
                <w:lang w:val="en-GB"/>
              </w:rPr>
              <w:t xml:space="preserve">nstructional integrity of these resources must take priority over </w:t>
            </w:r>
            <w:r w:rsidR="00AD2859" w:rsidRPr="00FD56AC">
              <w:rPr>
                <w:rFonts w:eastAsia="Calibri"/>
                <w:b/>
                <w:sz w:val="16"/>
                <w:lang w:val="en-GB"/>
              </w:rPr>
              <w:t xml:space="preserve">the </w:t>
            </w:r>
            <w:r w:rsidRPr="00FD56AC">
              <w:rPr>
                <w:rFonts w:eastAsia="Calibri"/>
                <w:b/>
                <w:sz w:val="16"/>
                <w:lang w:val="en-GB"/>
              </w:rPr>
              <w:t xml:space="preserve">financial self-sufficiency of clinical services operations. </w:t>
            </w:r>
          </w:p>
          <w:p w14:paraId="56BA033C" w14:textId="339E2986" w:rsidR="00310299" w:rsidRPr="00FD56AC" w:rsidRDefault="005B321C" w:rsidP="005B321C">
            <w:pPr>
              <w:ind w:left="308" w:hanging="308"/>
              <w:jc w:val="both"/>
              <w:rPr>
                <w:rFonts w:eastAsia="Calibri"/>
                <w:b/>
                <w:sz w:val="16"/>
                <w:lang w:val="en-GB"/>
              </w:rPr>
            </w:pPr>
            <w:r w:rsidRPr="00FD56AC">
              <w:rPr>
                <w:rFonts w:eastAsia="Calibri"/>
                <w:b/>
                <w:sz w:val="16"/>
                <w:lang w:val="en-GB"/>
              </w:rPr>
              <w:t xml:space="preserve">       The VEE must have sufficient autonomy in order to use the resources to implement its strategic plan and to meet the ESEVT Standards.</w:t>
            </w:r>
          </w:p>
        </w:tc>
        <w:tc>
          <w:tcPr>
            <w:tcW w:w="426" w:type="dxa"/>
          </w:tcPr>
          <w:p w14:paraId="391B087D" w14:textId="77777777" w:rsidR="00310299" w:rsidRPr="00FD56AC" w:rsidRDefault="00310299" w:rsidP="00310299">
            <w:pPr>
              <w:jc w:val="center"/>
              <w:rPr>
                <w:rFonts w:eastAsia="Calibri"/>
                <w:sz w:val="16"/>
                <w:szCs w:val="22"/>
                <w:lang w:val="en-GB" w:eastAsia="en-US"/>
              </w:rPr>
            </w:pPr>
          </w:p>
        </w:tc>
        <w:tc>
          <w:tcPr>
            <w:tcW w:w="425" w:type="dxa"/>
          </w:tcPr>
          <w:p w14:paraId="5D216845" w14:textId="77777777" w:rsidR="00310299" w:rsidRPr="00FD56AC" w:rsidRDefault="00310299" w:rsidP="00310299">
            <w:pPr>
              <w:jc w:val="center"/>
              <w:rPr>
                <w:rFonts w:eastAsia="Calibri"/>
                <w:sz w:val="16"/>
                <w:szCs w:val="22"/>
                <w:lang w:val="en-GB" w:eastAsia="en-US"/>
              </w:rPr>
            </w:pPr>
          </w:p>
        </w:tc>
        <w:tc>
          <w:tcPr>
            <w:tcW w:w="425" w:type="dxa"/>
          </w:tcPr>
          <w:p w14:paraId="65A9F622" w14:textId="77777777" w:rsidR="00310299" w:rsidRPr="00FD56AC" w:rsidRDefault="00310299" w:rsidP="00310299">
            <w:pPr>
              <w:jc w:val="center"/>
              <w:rPr>
                <w:rFonts w:eastAsia="Calibri"/>
                <w:sz w:val="16"/>
                <w:szCs w:val="22"/>
                <w:lang w:val="en-GB" w:eastAsia="en-US"/>
              </w:rPr>
            </w:pPr>
          </w:p>
        </w:tc>
      </w:tr>
      <w:tr w:rsidR="00FD56AC" w:rsidRPr="00FD56AC" w14:paraId="6AB9828F" w14:textId="77777777" w:rsidTr="00A506C6">
        <w:tc>
          <w:tcPr>
            <w:tcW w:w="7933" w:type="dxa"/>
          </w:tcPr>
          <w:p w14:paraId="2A24C0A1" w14:textId="74090502" w:rsidR="00310299" w:rsidRPr="00FD56AC" w:rsidRDefault="005B321C" w:rsidP="005B321C">
            <w:pPr>
              <w:ind w:left="308" w:hanging="308"/>
              <w:jc w:val="both"/>
              <w:rPr>
                <w:rFonts w:eastAsia="Calibri"/>
                <w:b/>
                <w:sz w:val="16"/>
                <w:lang w:val="en-GB"/>
              </w:rPr>
            </w:pPr>
            <w:r w:rsidRPr="00FD56AC">
              <w:rPr>
                <w:rFonts w:eastAsia="Calibri"/>
                <w:b/>
                <w:sz w:val="16"/>
                <w:lang w:val="en-GB"/>
              </w:rPr>
              <w:t>Standard 2.3: Resources allocation must be regularly reviewed to ensure that available resources meet the requirements.</w:t>
            </w:r>
          </w:p>
        </w:tc>
        <w:tc>
          <w:tcPr>
            <w:tcW w:w="426" w:type="dxa"/>
          </w:tcPr>
          <w:p w14:paraId="5EFEBB86" w14:textId="77777777" w:rsidR="00310299" w:rsidRPr="00FD56AC" w:rsidRDefault="00310299" w:rsidP="00310299">
            <w:pPr>
              <w:jc w:val="center"/>
              <w:rPr>
                <w:rFonts w:eastAsia="Calibri"/>
                <w:sz w:val="16"/>
                <w:szCs w:val="22"/>
                <w:lang w:val="en-GB" w:eastAsia="en-US"/>
              </w:rPr>
            </w:pPr>
          </w:p>
        </w:tc>
        <w:tc>
          <w:tcPr>
            <w:tcW w:w="425" w:type="dxa"/>
          </w:tcPr>
          <w:p w14:paraId="6D6CF81E" w14:textId="77777777" w:rsidR="00310299" w:rsidRPr="00FD56AC" w:rsidRDefault="00310299" w:rsidP="00310299">
            <w:pPr>
              <w:jc w:val="center"/>
              <w:rPr>
                <w:rFonts w:eastAsia="Calibri"/>
                <w:sz w:val="16"/>
                <w:szCs w:val="22"/>
                <w:lang w:val="en-GB" w:eastAsia="en-US"/>
              </w:rPr>
            </w:pPr>
          </w:p>
        </w:tc>
        <w:tc>
          <w:tcPr>
            <w:tcW w:w="425" w:type="dxa"/>
          </w:tcPr>
          <w:p w14:paraId="08777B15" w14:textId="77777777" w:rsidR="00310299" w:rsidRPr="00FD56AC" w:rsidRDefault="00310299" w:rsidP="00310299">
            <w:pPr>
              <w:jc w:val="center"/>
              <w:rPr>
                <w:rFonts w:eastAsia="Calibri"/>
                <w:sz w:val="16"/>
                <w:szCs w:val="22"/>
                <w:lang w:val="en-GB" w:eastAsia="en-US"/>
              </w:rPr>
            </w:pPr>
          </w:p>
        </w:tc>
      </w:tr>
      <w:tr w:rsidR="00FD56AC" w:rsidRPr="00FD56AC" w14:paraId="5ADD72EC" w14:textId="77777777" w:rsidTr="00A506C6">
        <w:tc>
          <w:tcPr>
            <w:tcW w:w="7933" w:type="dxa"/>
          </w:tcPr>
          <w:p w14:paraId="69D28F0C" w14:textId="77777777" w:rsidR="00310299" w:rsidRPr="00FD56AC" w:rsidRDefault="00310299" w:rsidP="00310299">
            <w:pPr>
              <w:ind w:left="308" w:hanging="308"/>
              <w:jc w:val="both"/>
              <w:rPr>
                <w:rFonts w:eastAsia="Calibri"/>
                <w:b/>
                <w:sz w:val="16"/>
                <w:szCs w:val="22"/>
                <w:lang w:val="en-GB" w:eastAsia="en-US"/>
              </w:rPr>
            </w:pPr>
            <w:r w:rsidRPr="00FD56AC">
              <w:rPr>
                <w:rFonts w:eastAsia="Calibri"/>
                <w:b/>
                <w:sz w:val="16"/>
                <w:szCs w:val="22"/>
                <w:lang w:val="en-GB" w:eastAsia="en-US"/>
              </w:rPr>
              <w:t>Area 3. Curriculum</w:t>
            </w:r>
          </w:p>
        </w:tc>
        <w:tc>
          <w:tcPr>
            <w:tcW w:w="426" w:type="dxa"/>
          </w:tcPr>
          <w:p w14:paraId="4DC6BD2A" w14:textId="77777777" w:rsidR="00310299" w:rsidRPr="00FD56AC" w:rsidRDefault="00310299" w:rsidP="00310299">
            <w:pPr>
              <w:jc w:val="center"/>
              <w:rPr>
                <w:rFonts w:eastAsia="Calibri"/>
                <w:sz w:val="16"/>
                <w:szCs w:val="22"/>
                <w:lang w:val="en-GB" w:eastAsia="en-US"/>
              </w:rPr>
            </w:pPr>
          </w:p>
        </w:tc>
        <w:tc>
          <w:tcPr>
            <w:tcW w:w="425" w:type="dxa"/>
          </w:tcPr>
          <w:p w14:paraId="5C53CD1F" w14:textId="77777777" w:rsidR="00310299" w:rsidRPr="00FD56AC" w:rsidRDefault="00310299" w:rsidP="00310299">
            <w:pPr>
              <w:jc w:val="center"/>
              <w:rPr>
                <w:rFonts w:eastAsia="Calibri"/>
                <w:sz w:val="16"/>
                <w:szCs w:val="22"/>
                <w:lang w:val="en-GB" w:eastAsia="en-US"/>
              </w:rPr>
            </w:pPr>
          </w:p>
        </w:tc>
        <w:tc>
          <w:tcPr>
            <w:tcW w:w="425" w:type="dxa"/>
          </w:tcPr>
          <w:p w14:paraId="15F10870" w14:textId="77777777" w:rsidR="00310299" w:rsidRPr="00FD56AC" w:rsidRDefault="00310299" w:rsidP="00310299">
            <w:pPr>
              <w:jc w:val="center"/>
              <w:rPr>
                <w:rFonts w:eastAsia="Calibri"/>
                <w:sz w:val="16"/>
                <w:szCs w:val="22"/>
                <w:lang w:val="en-GB" w:eastAsia="en-US"/>
              </w:rPr>
            </w:pPr>
          </w:p>
        </w:tc>
      </w:tr>
      <w:tr w:rsidR="00FD56AC" w:rsidRPr="00FD56AC" w14:paraId="18AD8ED4" w14:textId="77777777" w:rsidTr="00A506C6">
        <w:tc>
          <w:tcPr>
            <w:tcW w:w="7933" w:type="dxa"/>
          </w:tcPr>
          <w:p w14:paraId="52D23612" w14:textId="77777777" w:rsidR="00F77978" w:rsidRPr="00FD56AC" w:rsidRDefault="00F77978" w:rsidP="00F77978">
            <w:pPr>
              <w:ind w:left="308" w:hanging="308"/>
              <w:jc w:val="both"/>
              <w:rPr>
                <w:rFonts w:eastAsia="Calibri"/>
                <w:b/>
                <w:sz w:val="16"/>
                <w:lang w:val="en-GB"/>
              </w:rPr>
            </w:pPr>
            <w:r w:rsidRPr="00FD56AC">
              <w:rPr>
                <w:rFonts w:eastAsia="Calibri"/>
                <w:b/>
                <w:sz w:val="16"/>
                <w:lang w:val="en-GB"/>
              </w:rPr>
              <w:t xml:space="preserve">Standard 3.1: The curriculum must be designed, resourced and managed to ensure all graduates have achieved the graduate attributes expected to be fully compliant with the EU Directive 2005/36/EC (as amended by directive 2013/55/EU) and its Annex V.4.1. The curriculum must include the subjects (input) and must allow the acquisition of the Day One Competences (output) listed in the ESEVT SOP Annex 2. </w:t>
            </w:r>
          </w:p>
          <w:p w14:paraId="1863BE88" w14:textId="77777777" w:rsidR="00F77978" w:rsidRPr="00FD56AC" w:rsidRDefault="00F77978" w:rsidP="00F77978">
            <w:pPr>
              <w:ind w:left="308" w:hanging="308"/>
              <w:jc w:val="both"/>
              <w:rPr>
                <w:rFonts w:eastAsia="Calibri"/>
                <w:b/>
                <w:sz w:val="16"/>
                <w:lang w:val="en-GB"/>
              </w:rPr>
            </w:pPr>
          </w:p>
          <w:p w14:paraId="657120A3" w14:textId="20457367" w:rsidR="00F77978" w:rsidRPr="00FD56AC" w:rsidRDefault="003C73C5" w:rsidP="00F77978">
            <w:pPr>
              <w:ind w:left="308" w:hanging="308"/>
              <w:jc w:val="both"/>
              <w:rPr>
                <w:rFonts w:eastAsia="Calibri"/>
                <w:b/>
                <w:sz w:val="16"/>
                <w:lang w:val="en-GB"/>
              </w:rPr>
            </w:pPr>
            <w:r w:rsidRPr="00FD56AC">
              <w:rPr>
                <w:rFonts w:eastAsia="Calibri"/>
                <w:b/>
                <w:sz w:val="16"/>
                <w:lang w:val="en-GB"/>
              </w:rPr>
              <w:t xml:space="preserve">        </w:t>
            </w:r>
            <w:proofErr w:type="gramStart"/>
            <w:r w:rsidR="00F77978" w:rsidRPr="00FD56AC">
              <w:rPr>
                <w:rFonts w:eastAsia="Calibri"/>
                <w:b/>
                <w:sz w:val="16"/>
                <w:lang w:val="en-GB"/>
              </w:rPr>
              <w:t>This concerns</w:t>
            </w:r>
            <w:proofErr w:type="gramEnd"/>
            <w:r w:rsidR="00F77978" w:rsidRPr="00FD56AC">
              <w:rPr>
                <w:rFonts w:eastAsia="Calibri"/>
                <w:b/>
                <w:sz w:val="16"/>
                <w:lang w:val="en-GB"/>
              </w:rPr>
              <w:t xml:space="preserve">: </w:t>
            </w:r>
          </w:p>
          <w:p w14:paraId="3FFDEDB9" w14:textId="77777777" w:rsidR="00F77978" w:rsidRPr="00FD56AC" w:rsidRDefault="00F77978" w:rsidP="00F77978">
            <w:pPr>
              <w:numPr>
                <w:ilvl w:val="0"/>
                <w:numId w:val="3"/>
              </w:numPr>
              <w:jc w:val="both"/>
              <w:rPr>
                <w:rFonts w:eastAsia="Calibri"/>
                <w:b/>
                <w:sz w:val="16"/>
                <w:lang w:val="en-GB"/>
              </w:rPr>
            </w:pPr>
            <w:r w:rsidRPr="00FD56AC">
              <w:rPr>
                <w:rFonts w:eastAsia="Calibri"/>
                <w:b/>
                <w:sz w:val="16"/>
                <w:lang w:val="en-GB"/>
              </w:rPr>
              <w:t>Basic Sciences</w:t>
            </w:r>
          </w:p>
          <w:p w14:paraId="0B95AA40" w14:textId="77777777" w:rsidR="00F77978" w:rsidRPr="00FD56AC" w:rsidRDefault="00F77978" w:rsidP="00F77978">
            <w:pPr>
              <w:numPr>
                <w:ilvl w:val="0"/>
                <w:numId w:val="3"/>
              </w:numPr>
              <w:jc w:val="both"/>
              <w:rPr>
                <w:rFonts w:eastAsia="Calibri"/>
                <w:b/>
                <w:sz w:val="16"/>
                <w:lang w:val="en-GB"/>
              </w:rPr>
            </w:pPr>
            <w:r w:rsidRPr="00FD56AC">
              <w:rPr>
                <w:rFonts w:eastAsia="Calibri"/>
                <w:b/>
                <w:sz w:val="16"/>
                <w:lang w:val="en-GB"/>
              </w:rPr>
              <w:t xml:space="preserve">Clinical Sciences in companion animals (including equine and exotic pets) </w:t>
            </w:r>
          </w:p>
          <w:p w14:paraId="07B11D24" w14:textId="77777777" w:rsidR="00F77978" w:rsidRPr="00FD56AC" w:rsidRDefault="00F77978" w:rsidP="00F77978">
            <w:pPr>
              <w:numPr>
                <w:ilvl w:val="0"/>
                <w:numId w:val="3"/>
              </w:numPr>
              <w:jc w:val="both"/>
              <w:rPr>
                <w:rFonts w:eastAsia="Calibri"/>
                <w:b/>
                <w:sz w:val="16"/>
                <w:lang w:val="en-GB"/>
              </w:rPr>
            </w:pPr>
            <w:r w:rsidRPr="00FD56AC">
              <w:rPr>
                <w:rFonts w:eastAsia="Calibri"/>
                <w:b/>
                <w:sz w:val="16"/>
                <w:lang w:val="en-GB"/>
              </w:rPr>
              <w:t>Clinical Sciences in food-producing animals (including Animal Production and Herd Health Management)</w:t>
            </w:r>
          </w:p>
          <w:p w14:paraId="30B790EC" w14:textId="0B3F088D" w:rsidR="00F77978" w:rsidRPr="00FD56AC" w:rsidRDefault="00F77978" w:rsidP="00F77978">
            <w:pPr>
              <w:numPr>
                <w:ilvl w:val="0"/>
                <w:numId w:val="3"/>
              </w:numPr>
              <w:jc w:val="both"/>
              <w:rPr>
                <w:rFonts w:eastAsia="Calibri"/>
                <w:b/>
                <w:sz w:val="16"/>
                <w:lang w:val="en-GB"/>
              </w:rPr>
            </w:pPr>
            <w:r w:rsidRPr="00FD56AC">
              <w:rPr>
                <w:rFonts w:eastAsia="Calibri"/>
                <w:b/>
                <w:sz w:val="16"/>
                <w:lang w:val="en-GB"/>
              </w:rPr>
              <w:t xml:space="preserve">Veterinary Public Health </w:t>
            </w:r>
            <w:r w:rsidR="00177BA9" w:rsidRPr="00FD56AC">
              <w:rPr>
                <w:rFonts w:eastAsia="Calibri"/>
                <w:b/>
                <w:sz w:val="16"/>
                <w:lang w:val="en-GB"/>
              </w:rPr>
              <w:t>(</w:t>
            </w:r>
            <w:r w:rsidRPr="00FD56AC">
              <w:rPr>
                <w:rFonts w:eastAsia="Calibri"/>
                <w:b/>
                <w:sz w:val="16"/>
                <w:lang w:val="en-GB"/>
              </w:rPr>
              <w:t>including Food Safety and Quality</w:t>
            </w:r>
            <w:r w:rsidR="00177BA9" w:rsidRPr="00FD56AC">
              <w:rPr>
                <w:rFonts w:eastAsia="Calibri"/>
                <w:b/>
                <w:sz w:val="16"/>
                <w:lang w:val="en-GB"/>
              </w:rPr>
              <w:t>)</w:t>
            </w:r>
          </w:p>
          <w:p w14:paraId="0D3F72F9" w14:textId="150A57C1" w:rsidR="00F77978" w:rsidRPr="00FD56AC" w:rsidRDefault="00F77978" w:rsidP="00F77978">
            <w:pPr>
              <w:numPr>
                <w:ilvl w:val="0"/>
                <w:numId w:val="3"/>
              </w:numPr>
              <w:jc w:val="both"/>
              <w:rPr>
                <w:rFonts w:eastAsia="Calibri"/>
                <w:b/>
                <w:sz w:val="16"/>
                <w:lang w:val="en-GB"/>
              </w:rPr>
            </w:pPr>
            <w:r w:rsidRPr="00FD56AC">
              <w:rPr>
                <w:rFonts w:eastAsia="Calibri"/>
                <w:b/>
                <w:sz w:val="16"/>
                <w:lang w:val="en-GB"/>
              </w:rPr>
              <w:t>Professional Knowledge</w:t>
            </w:r>
            <w:r w:rsidR="00177BA9" w:rsidRPr="00FD56AC">
              <w:rPr>
                <w:rFonts w:eastAsia="Calibri"/>
                <w:b/>
                <w:sz w:val="16"/>
                <w:lang w:val="en-GB"/>
              </w:rPr>
              <w:t xml:space="preserve"> (</w:t>
            </w:r>
            <w:r w:rsidRPr="00FD56AC">
              <w:rPr>
                <w:rFonts w:eastAsia="Calibri"/>
                <w:b/>
                <w:sz w:val="16"/>
                <w:lang w:val="en-GB"/>
              </w:rPr>
              <w:t>including soft skills</w:t>
            </w:r>
            <w:r w:rsidR="00177BA9" w:rsidRPr="00FD56AC">
              <w:rPr>
                <w:rFonts w:eastAsia="Calibri"/>
                <w:b/>
                <w:sz w:val="16"/>
                <w:lang w:val="en-GB"/>
              </w:rPr>
              <w:t xml:space="preserve">, </w:t>
            </w:r>
            <w:proofErr w:type="gramStart"/>
            <w:r w:rsidRPr="00FD56AC">
              <w:rPr>
                <w:rFonts w:eastAsia="Calibri"/>
                <w:b/>
                <w:sz w:val="16"/>
                <w:lang w:val="en-GB"/>
              </w:rPr>
              <w:t>e.g.</w:t>
            </w:r>
            <w:proofErr w:type="gramEnd"/>
            <w:r w:rsidRPr="00FD56AC">
              <w:rPr>
                <w:rFonts w:eastAsia="Calibri"/>
                <w:b/>
                <w:sz w:val="16"/>
                <w:lang w:val="en-GB"/>
              </w:rPr>
              <w:t xml:space="preserve"> communication, team </w:t>
            </w:r>
            <w:r w:rsidR="004830A5" w:rsidRPr="00FD56AC">
              <w:rPr>
                <w:rFonts w:eastAsia="Calibri"/>
                <w:b/>
                <w:sz w:val="16"/>
                <w:lang w:val="en-GB"/>
              </w:rPr>
              <w:t>working</w:t>
            </w:r>
            <w:r w:rsidR="00432EA5" w:rsidRPr="00FD56AC">
              <w:rPr>
                <w:rFonts w:eastAsia="Calibri"/>
                <w:b/>
                <w:sz w:val="16"/>
                <w:lang w:val="en-GB"/>
              </w:rPr>
              <w:t xml:space="preserve"> skills</w:t>
            </w:r>
            <w:r w:rsidRPr="00FD56AC">
              <w:rPr>
                <w:rFonts w:eastAsia="Calibri"/>
                <w:b/>
                <w:sz w:val="16"/>
                <w:lang w:val="en-GB"/>
              </w:rPr>
              <w:t>, management skills).</w:t>
            </w:r>
          </w:p>
          <w:p w14:paraId="562A67A3" w14:textId="77777777" w:rsidR="00F77978" w:rsidRPr="00FD56AC" w:rsidRDefault="00F77978" w:rsidP="00F77978">
            <w:pPr>
              <w:ind w:left="308" w:hanging="308"/>
              <w:jc w:val="both"/>
              <w:rPr>
                <w:rFonts w:eastAsia="Calibri"/>
                <w:b/>
                <w:sz w:val="16"/>
                <w:lang w:val="en-GB"/>
              </w:rPr>
            </w:pPr>
          </w:p>
          <w:p w14:paraId="33D6C65C" w14:textId="74D8BFEF" w:rsidR="00F77978" w:rsidRPr="00FD56AC" w:rsidRDefault="003C73C5" w:rsidP="00F77978">
            <w:pPr>
              <w:ind w:left="308" w:hanging="308"/>
              <w:jc w:val="both"/>
              <w:rPr>
                <w:rFonts w:eastAsia="Calibri"/>
                <w:b/>
                <w:sz w:val="16"/>
                <w:lang w:val="en-GB"/>
              </w:rPr>
            </w:pPr>
            <w:r w:rsidRPr="00FD56AC">
              <w:rPr>
                <w:rFonts w:eastAsia="Calibri"/>
                <w:b/>
                <w:sz w:val="16"/>
                <w:lang w:val="en-GB"/>
              </w:rPr>
              <w:t xml:space="preserve">       </w:t>
            </w:r>
            <w:r w:rsidR="00F77978" w:rsidRPr="00FD56AC">
              <w:rPr>
                <w:rFonts w:eastAsia="Calibri"/>
                <w:b/>
                <w:sz w:val="16"/>
                <w:lang w:val="en-GB"/>
              </w:rPr>
              <w:t>When part of the study programme cannot be organised because of imposed regulations or constraints, convincing compensations must be developed and implemented.</w:t>
            </w:r>
          </w:p>
          <w:p w14:paraId="518491B6" w14:textId="77777777" w:rsidR="00F77978" w:rsidRPr="00FD56AC" w:rsidRDefault="00F77978" w:rsidP="00F77978">
            <w:pPr>
              <w:ind w:left="308" w:hanging="308"/>
              <w:jc w:val="both"/>
              <w:rPr>
                <w:rFonts w:eastAsia="Calibri"/>
                <w:b/>
                <w:sz w:val="16"/>
                <w:lang w:val="en-GB"/>
              </w:rPr>
            </w:pPr>
          </w:p>
          <w:p w14:paraId="0C372922" w14:textId="77777777" w:rsidR="004830A5" w:rsidRPr="00FD56AC" w:rsidRDefault="003C73C5" w:rsidP="004830A5">
            <w:pPr>
              <w:ind w:left="308" w:hanging="308"/>
              <w:jc w:val="both"/>
              <w:rPr>
                <w:rFonts w:eastAsia="Calibri"/>
                <w:b/>
                <w:sz w:val="16"/>
                <w:lang w:val="en-GB"/>
              </w:rPr>
            </w:pPr>
            <w:r w:rsidRPr="00FD56AC">
              <w:rPr>
                <w:rFonts w:eastAsia="Calibri"/>
                <w:b/>
                <w:sz w:val="16"/>
                <w:lang w:val="en-GB"/>
              </w:rPr>
              <w:lastRenderedPageBreak/>
              <w:t xml:space="preserve">        </w:t>
            </w:r>
            <w:r w:rsidR="00F77978" w:rsidRPr="00FD56AC">
              <w:rPr>
                <w:rFonts w:eastAsia="Calibri"/>
                <w:b/>
                <w:sz w:val="16"/>
                <w:lang w:val="en-GB"/>
              </w:rPr>
              <w:t xml:space="preserve">If a VEE offers more than one study programme to become a veterinarian, </w:t>
            </w:r>
            <w:proofErr w:type="gramStart"/>
            <w:r w:rsidR="00F77978" w:rsidRPr="00FD56AC">
              <w:rPr>
                <w:rFonts w:eastAsia="Calibri"/>
                <w:b/>
                <w:sz w:val="16"/>
                <w:lang w:val="en-GB"/>
              </w:rPr>
              <w:t>e.g.</w:t>
            </w:r>
            <w:proofErr w:type="gramEnd"/>
            <w:r w:rsidR="00F77978" w:rsidRPr="00FD56AC">
              <w:rPr>
                <w:rFonts w:eastAsia="Calibri"/>
                <w:b/>
                <w:sz w:val="16"/>
                <w:lang w:val="en-GB"/>
              </w:rPr>
              <w:t xml:space="preserve"> in different languages or in collaboration with other VEEs, all study programmes and respective curricula must be described separately in the SER.</w:t>
            </w:r>
            <w:r w:rsidR="004830A5" w:rsidRPr="00FD56AC">
              <w:rPr>
                <w:rFonts w:eastAsia="Calibri"/>
                <w:b/>
                <w:sz w:val="16"/>
                <w:lang w:val="en-GB"/>
              </w:rPr>
              <w:t xml:space="preserve"> For each Standard, the VEE must explain if there are differences or not with the basic programme and all this information must be provided as a formal annex to the SER. </w:t>
            </w:r>
          </w:p>
          <w:p w14:paraId="0A20B051" w14:textId="417D34F6" w:rsidR="00310299" w:rsidRPr="00FD56AC" w:rsidRDefault="004830A5" w:rsidP="00F77978">
            <w:pPr>
              <w:ind w:left="308" w:hanging="308"/>
              <w:jc w:val="both"/>
              <w:rPr>
                <w:rFonts w:eastAsia="Calibri"/>
                <w:b/>
                <w:sz w:val="16"/>
                <w:lang w:val="en-GB"/>
              </w:rPr>
            </w:pPr>
            <w:r w:rsidRPr="00FD56AC">
              <w:rPr>
                <w:rFonts w:eastAsia="Calibri"/>
                <w:b/>
                <w:sz w:val="16"/>
                <w:lang w:val="en-GB"/>
              </w:rPr>
              <w:t xml:space="preserve">        </w:t>
            </w:r>
            <w:r w:rsidR="00F77978" w:rsidRPr="00FD56AC">
              <w:rPr>
                <w:rFonts w:eastAsia="Calibri"/>
                <w:b/>
                <w:sz w:val="16"/>
                <w:lang w:val="en-GB"/>
              </w:rPr>
              <w:t xml:space="preserve">Similarly, if a VEE implements a tracking (elective) system in its study programme, it must provide a clear explanation of the tracking system in the SER. </w:t>
            </w:r>
          </w:p>
          <w:p w14:paraId="2318B884" w14:textId="77777777" w:rsidR="00310299" w:rsidRPr="00FD56AC" w:rsidRDefault="00310299" w:rsidP="00310299">
            <w:pPr>
              <w:ind w:left="308" w:hanging="308"/>
              <w:jc w:val="both"/>
              <w:rPr>
                <w:rFonts w:eastAsia="Calibri"/>
                <w:b/>
                <w:sz w:val="16"/>
                <w:szCs w:val="22"/>
                <w:lang w:val="en-GB" w:eastAsia="en-US"/>
              </w:rPr>
            </w:pPr>
            <w:r w:rsidRPr="00FD56AC">
              <w:rPr>
                <w:rFonts w:eastAsia="Calibri"/>
                <w:b/>
                <w:sz w:val="16"/>
                <w:szCs w:val="22"/>
                <w:lang w:val="en-GB" w:eastAsia="en-US"/>
              </w:rPr>
              <w:t>3.1.1. General findings</w:t>
            </w:r>
          </w:p>
          <w:p w14:paraId="066B766D" w14:textId="77777777" w:rsidR="00310299" w:rsidRPr="00FD56AC" w:rsidRDefault="00310299" w:rsidP="00310299">
            <w:pPr>
              <w:ind w:left="308" w:hanging="308"/>
              <w:jc w:val="both"/>
              <w:rPr>
                <w:rFonts w:eastAsia="Calibri"/>
                <w:b/>
                <w:sz w:val="16"/>
                <w:szCs w:val="22"/>
                <w:lang w:val="en-GB" w:eastAsia="en-US"/>
              </w:rPr>
            </w:pPr>
            <w:r w:rsidRPr="00FD56AC">
              <w:rPr>
                <w:rFonts w:eastAsia="Calibri"/>
                <w:b/>
                <w:sz w:val="16"/>
                <w:szCs w:val="22"/>
                <w:lang w:val="en-GB" w:eastAsia="en-US"/>
              </w:rPr>
              <w:t xml:space="preserve">       </w:t>
            </w:r>
          </w:p>
        </w:tc>
        <w:tc>
          <w:tcPr>
            <w:tcW w:w="426" w:type="dxa"/>
          </w:tcPr>
          <w:p w14:paraId="63AAD83C" w14:textId="77777777" w:rsidR="00310299" w:rsidRPr="00FD56AC" w:rsidRDefault="00310299" w:rsidP="00310299">
            <w:pPr>
              <w:jc w:val="center"/>
              <w:rPr>
                <w:rFonts w:eastAsia="Calibri"/>
                <w:sz w:val="16"/>
                <w:szCs w:val="22"/>
                <w:lang w:val="en-GB" w:eastAsia="en-US"/>
              </w:rPr>
            </w:pPr>
          </w:p>
        </w:tc>
        <w:tc>
          <w:tcPr>
            <w:tcW w:w="425" w:type="dxa"/>
          </w:tcPr>
          <w:p w14:paraId="2C366F2F" w14:textId="77777777" w:rsidR="00310299" w:rsidRPr="00FD56AC" w:rsidRDefault="00310299" w:rsidP="00310299">
            <w:pPr>
              <w:jc w:val="center"/>
              <w:rPr>
                <w:rFonts w:eastAsia="Calibri"/>
                <w:sz w:val="16"/>
                <w:szCs w:val="22"/>
                <w:lang w:val="en-GB" w:eastAsia="en-US"/>
              </w:rPr>
            </w:pPr>
          </w:p>
        </w:tc>
        <w:tc>
          <w:tcPr>
            <w:tcW w:w="425" w:type="dxa"/>
          </w:tcPr>
          <w:p w14:paraId="3F541B71" w14:textId="77777777" w:rsidR="00310299" w:rsidRPr="00FD56AC" w:rsidRDefault="00310299" w:rsidP="00310299">
            <w:pPr>
              <w:jc w:val="center"/>
              <w:rPr>
                <w:rFonts w:eastAsia="Calibri"/>
                <w:sz w:val="16"/>
                <w:szCs w:val="22"/>
                <w:lang w:val="en-GB" w:eastAsia="en-US"/>
              </w:rPr>
            </w:pPr>
          </w:p>
        </w:tc>
      </w:tr>
      <w:tr w:rsidR="00FD56AC" w:rsidRPr="00FD56AC" w14:paraId="0CD54AD3" w14:textId="77777777" w:rsidTr="00A506C6">
        <w:tc>
          <w:tcPr>
            <w:tcW w:w="7933" w:type="dxa"/>
            <w:vAlign w:val="bottom"/>
          </w:tcPr>
          <w:p w14:paraId="554D0726" w14:textId="77777777" w:rsidR="00310299" w:rsidRPr="00FD56AC" w:rsidRDefault="00310299" w:rsidP="00310299">
            <w:pPr>
              <w:ind w:left="308" w:hanging="308"/>
              <w:rPr>
                <w:rFonts w:eastAsia="Calibri"/>
                <w:b/>
                <w:sz w:val="16"/>
                <w:szCs w:val="22"/>
                <w:lang w:val="en-GB" w:eastAsia="en-US"/>
              </w:rPr>
            </w:pPr>
            <w:r w:rsidRPr="00FD56AC">
              <w:rPr>
                <w:rFonts w:eastAsia="Calibri"/>
                <w:b/>
                <w:sz w:val="16"/>
                <w:szCs w:val="22"/>
                <w:lang w:val="en-GB" w:eastAsia="en-US"/>
              </w:rPr>
              <w:t>3.1.2. Basic sciences</w:t>
            </w:r>
          </w:p>
          <w:p w14:paraId="0718161F" w14:textId="77777777" w:rsidR="00310299" w:rsidRPr="00FD56AC" w:rsidRDefault="00310299" w:rsidP="00310299">
            <w:pPr>
              <w:ind w:left="308" w:hanging="308"/>
              <w:rPr>
                <w:rFonts w:eastAsia="Calibri"/>
                <w:b/>
                <w:sz w:val="16"/>
                <w:szCs w:val="22"/>
                <w:lang w:val="en-GB" w:eastAsia="en-US"/>
              </w:rPr>
            </w:pPr>
          </w:p>
        </w:tc>
        <w:tc>
          <w:tcPr>
            <w:tcW w:w="426" w:type="dxa"/>
          </w:tcPr>
          <w:p w14:paraId="42156A85" w14:textId="77777777" w:rsidR="00310299" w:rsidRPr="00FD56AC" w:rsidRDefault="00310299" w:rsidP="00310299">
            <w:pPr>
              <w:jc w:val="center"/>
              <w:rPr>
                <w:rFonts w:eastAsia="Calibri"/>
                <w:sz w:val="16"/>
                <w:szCs w:val="22"/>
                <w:lang w:val="en-GB" w:eastAsia="en-US"/>
              </w:rPr>
            </w:pPr>
          </w:p>
        </w:tc>
        <w:tc>
          <w:tcPr>
            <w:tcW w:w="425" w:type="dxa"/>
          </w:tcPr>
          <w:p w14:paraId="4AA44031" w14:textId="77777777" w:rsidR="00310299" w:rsidRPr="00FD56AC" w:rsidRDefault="00310299" w:rsidP="00310299">
            <w:pPr>
              <w:jc w:val="center"/>
              <w:rPr>
                <w:rFonts w:eastAsia="Calibri"/>
                <w:sz w:val="16"/>
                <w:szCs w:val="22"/>
                <w:lang w:val="en-GB" w:eastAsia="en-US"/>
              </w:rPr>
            </w:pPr>
          </w:p>
        </w:tc>
        <w:tc>
          <w:tcPr>
            <w:tcW w:w="425" w:type="dxa"/>
          </w:tcPr>
          <w:p w14:paraId="1A3F6368" w14:textId="77777777" w:rsidR="00310299" w:rsidRPr="00FD56AC" w:rsidRDefault="00310299" w:rsidP="00310299">
            <w:pPr>
              <w:jc w:val="center"/>
              <w:rPr>
                <w:rFonts w:eastAsia="Calibri"/>
                <w:sz w:val="16"/>
                <w:szCs w:val="22"/>
                <w:lang w:val="en-GB" w:eastAsia="en-US"/>
              </w:rPr>
            </w:pPr>
          </w:p>
        </w:tc>
      </w:tr>
      <w:tr w:rsidR="00FD56AC" w:rsidRPr="00FD56AC" w14:paraId="7C2C64DF" w14:textId="77777777" w:rsidTr="00A506C6">
        <w:tc>
          <w:tcPr>
            <w:tcW w:w="7933" w:type="dxa"/>
            <w:vAlign w:val="bottom"/>
          </w:tcPr>
          <w:p w14:paraId="6DA44369" w14:textId="77777777" w:rsidR="00310299" w:rsidRPr="00FD56AC" w:rsidRDefault="00310299" w:rsidP="00310299">
            <w:pPr>
              <w:ind w:left="308" w:hanging="308"/>
              <w:rPr>
                <w:rFonts w:eastAsia="Calibri"/>
                <w:b/>
                <w:sz w:val="16"/>
                <w:szCs w:val="22"/>
                <w:lang w:val="en-GB" w:eastAsia="en-US"/>
              </w:rPr>
            </w:pPr>
            <w:r w:rsidRPr="00FD56AC">
              <w:rPr>
                <w:rFonts w:eastAsia="Calibri"/>
                <w:b/>
                <w:sz w:val="16"/>
                <w:szCs w:val="22"/>
                <w:lang w:val="en-GB" w:eastAsia="en-US"/>
              </w:rPr>
              <w:t>3.1.3. Clinical Sciences in companion animals (including equine and exotic pets)</w:t>
            </w:r>
          </w:p>
          <w:p w14:paraId="51BB0D47" w14:textId="77777777" w:rsidR="00310299" w:rsidRPr="00FD56AC" w:rsidRDefault="00310299" w:rsidP="00310299">
            <w:pPr>
              <w:ind w:left="308" w:hanging="308"/>
              <w:rPr>
                <w:rFonts w:eastAsia="Calibri"/>
                <w:b/>
                <w:sz w:val="16"/>
                <w:szCs w:val="22"/>
                <w:lang w:val="en-GB" w:eastAsia="en-US"/>
              </w:rPr>
            </w:pPr>
          </w:p>
        </w:tc>
        <w:tc>
          <w:tcPr>
            <w:tcW w:w="426" w:type="dxa"/>
          </w:tcPr>
          <w:p w14:paraId="0FF939A2" w14:textId="77777777" w:rsidR="00310299" w:rsidRPr="00FD56AC" w:rsidRDefault="00310299" w:rsidP="00310299">
            <w:pPr>
              <w:jc w:val="center"/>
              <w:rPr>
                <w:rFonts w:eastAsia="Calibri"/>
                <w:sz w:val="16"/>
                <w:szCs w:val="22"/>
                <w:lang w:val="en-GB" w:eastAsia="en-US"/>
              </w:rPr>
            </w:pPr>
          </w:p>
        </w:tc>
        <w:tc>
          <w:tcPr>
            <w:tcW w:w="425" w:type="dxa"/>
          </w:tcPr>
          <w:p w14:paraId="6724B159" w14:textId="77777777" w:rsidR="00310299" w:rsidRPr="00FD56AC" w:rsidRDefault="00310299" w:rsidP="00310299">
            <w:pPr>
              <w:jc w:val="center"/>
              <w:rPr>
                <w:rFonts w:eastAsia="Calibri"/>
                <w:sz w:val="16"/>
                <w:szCs w:val="22"/>
                <w:lang w:val="en-GB" w:eastAsia="en-US"/>
              </w:rPr>
            </w:pPr>
          </w:p>
        </w:tc>
        <w:tc>
          <w:tcPr>
            <w:tcW w:w="425" w:type="dxa"/>
          </w:tcPr>
          <w:p w14:paraId="05B497B3" w14:textId="77777777" w:rsidR="00310299" w:rsidRPr="00FD56AC" w:rsidRDefault="00310299" w:rsidP="00310299">
            <w:pPr>
              <w:jc w:val="center"/>
              <w:rPr>
                <w:rFonts w:eastAsia="Calibri"/>
                <w:sz w:val="16"/>
                <w:szCs w:val="22"/>
                <w:lang w:val="en-GB" w:eastAsia="en-US"/>
              </w:rPr>
            </w:pPr>
          </w:p>
        </w:tc>
      </w:tr>
      <w:tr w:rsidR="00FD56AC" w:rsidRPr="00FD56AC" w14:paraId="78AFDC1B" w14:textId="77777777" w:rsidTr="00A506C6">
        <w:tc>
          <w:tcPr>
            <w:tcW w:w="7933" w:type="dxa"/>
            <w:vAlign w:val="bottom"/>
          </w:tcPr>
          <w:p w14:paraId="4E26BDB7" w14:textId="77777777" w:rsidR="00310299" w:rsidRPr="00FD56AC" w:rsidRDefault="00310299" w:rsidP="00310299">
            <w:pPr>
              <w:ind w:left="308" w:hanging="308"/>
              <w:rPr>
                <w:rFonts w:eastAsia="Calibri"/>
                <w:b/>
                <w:sz w:val="16"/>
                <w:szCs w:val="22"/>
                <w:lang w:val="en-GB" w:eastAsia="en-US"/>
              </w:rPr>
            </w:pPr>
            <w:r w:rsidRPr="00FD56AC">
              <w:rPr>
                <w:rFonts w:eastAsia="Calibri"/>
                <w:b/>
                <w:sz w:val="16"/>
                <w:szCs w:val="22"/>
                <w:lang w:val="en-GB" w:eastAsia="en-US"/>
              </w:rPr>
              <w:t>3.1.4. Clinical Sciences in food-producing animals (including Animal Production and Herd Health Management)</w:t>
            </w:r>
          </w:p>
          <w:p w14:paraId="3F48F550" w14:textId="77777777" w:rsidR="00310299" w:rsidRPr="00FD56AC" w:rsidRDefault="00310299" w:rsidP="00310299">
            <w:pPr>
              <w:ind w:left="308" w:hanging="308"/>
              <w:rPr>
                <w:rFonts w:eastAsia="Calibri"/>
                <w:b/>
                <w:sz w:val="16"/>
                <w:szCs w:val="22"/>
                <w:lang w:val="en-GB" w:eastAsia="en-US"/>
              </w:rPr>
            </w:pPr>
          </w:p>
        </w:tc>
        <w:tc>
          <w:tcPr>
            <w:tcW w:w="426" w:type="dxa"/>
          </w:tcPr>
          <w:p w14:paraId="6CF7E41D" w14:textId="77777777" w:rsidR="00310299" w:rsidRPr="00FD56AC" w:rsidRDefault="00310299" w:rsidP="00310299">
            <w:pPr>
              <w:jc w:val="center"/>
              <w:rPr>
                <w:rFonts w:eastAsia="Calibri"/>
                <w:sz w:val="16"/>
                <w:szCs w:val="22"/>
                <w:lang w:val="en-GB" w:eastAsia="en-US"/>
              </w:rPr>
            </w:pPr>
          </w:p>
        </w:tc>
        <w:tc>
          <w:tcPr>
            <w:tcW w:w="425" w:type="dxa"/>
          </w:tcPr>
          <w:p w14:paraId="7CF71582" w14:textId="77777777" w:rsidR="00310299" w:rsidRPr="00FD56AC" w:rsidRDefault="00310299" w:rsidP="00310299">
            <w:pPr>
              <w:jc w:val="center"/>
              <w:rPr>
                <w:rFonts w:eastAsia="Calibri"/>
                <w:sz w:val="16"/>
                <w:szCs w:val="22"/>
                <w:lang w:val="en-GB" w:eastAsia="en-US"/>
              </w:rPr>
            </w:pPr>
          </w:p>
        </w:tc>
        <w:tc>
          <w:tcPr>
            <w:tcW w:w="425" w:type="dxa"/>
          </w:tcPr>
          <w:p w14:paraId="2E010880" w14:textId="77777777" w:rsidR="00310299" w:rsidRPr="00FD56AC" w:rsidRDefault="00310299" w:rsidP="00310299">
            <w:pPr>
              <w:jc w:val="center"/>
              <w:rPr>
                <w:rFonts w:eastAsia="Calibri"/>
                <w:sz w:val="16"/>
                <w:szCs w:val="22"/>
                <w:lang w:val="en-GB" w:eastAsia="en-US"/>
              </w:rPr>
            </w:pPr>
          </w:p>
        </w:tc>
      </w:tr>
      <w:tr w:rsidR="00FD56AC" w:rsidRPr="00FD56AC" w14:paraId="4998870A" w14:textId="77777777" w:rsidTr="00A506C6">
        <w:tc>
          <w:tcPr>
            <w:tcW w:w="7933" w:type="dxa"/>
            <w:vAlign w:val="bottom"/>
          </w:tcPr>
          <w:p w14:paraId="0D9BEE33" w14:textId="3E043563" w:rsidR="00310299" w:rsidRPr="00FD56AC" w:rsidRDefault="00310299" w:rsidP="00310299">
            <w:pPr>
              <w:ind w:left="308" w:hanging="308"/>
              <w:rPr>
                <w:rFonts w:eastAsia="Calibri"/>
                <w:b/>
                <w:sz w:val="16"/>
                <w:szCs w:val="22"/>
                <w:lang w:val="en-GB" w:eastAsia="en-US"/>
              </w:rPr>
            </w:pPr>
            <w:r w:rsidRPr="00FD56AC">
              <w:rPr>
                <w:rFonts w:eastAsia="Calibri"/>
                <w:b/>
                <w:sz w:val="16"/>
                <w:szCs w:val="22"/>
                <w:lang w:val="en-GB" w:eastAsia="en-US"/>
              </w:rPr>
              <w:t xml:space="preserve">3.1.5. </w:t>
            </w:r>
            <w:r w:rsidR="00F77978" w:rsidRPr="00FD56AC">
              <w:rPr>
                <w:rFonts w:eastAsia="Calibri"/>
                <w:b/>
                <w:sz w:val="16"/>
                <w:szCs w:val="22"/>
                <w:lang w:val="en-GB" w:eastAsia="en-US"/>
              </w:rPr>
              <w:t xml:space="preserve">Veterinary Public Health </w:t>
            </w:r>
            <w:r w:rsidR="00177BA9" w:rsidRPr="00FD56AC">
              <w:rPr>
                <w:rFonts w:eastAsia="Calibri"/>
                <w:b/>
                <w:sz w:val="16"/>
                <w:szCs w:val="22"/>
                <w:lang w:val="en-GB" w:eastAsia="en-US"/>
              </w:rPr>
              <w:t>(</w:t>
            </w:r>
            <w:r w:rsidR="00F77978" w:rsidRPr="00FD56AC">
              <w:rPr>
                <w:rFonts w:eastAsia="Calibri"/>
                <w:b/>
                <w:sz w:val="16"/>
                <w:szCs w:val="22"/>
                <w:lang w:val="en-GB" w:eastAsia="en-US"/>
              </w:rPr>
              <w:t xml:space="preserve">including </w:t>
            </w:r>
            <w:r w:rsidRPr="00FD56AC">
              <w:rPr>
                <w:rFonts w:eastAsia="Calibri"/>
                <w:b/>
                <w:sz w:val="16"/>
                <w:szCs w:val="22"/>
                <w:lang w:val="en-GB" w:eastAsia="en-US"/>
              </w:rPr>
              <w:t>Food Safety and Quality</w:t>
            </w:r>
            <w:r w:rsidR="00177BA9" w:rsidRPr="00FD56AC">
              <w:rPr>
                <w:rFonts w:eastAsia="Calibri"/>
                <w:b/>
                <w:sz w:val="16"/>
                <w:szCs w:val="22"/>
                <w:lang w:val="en-GB" w:eastAsia="en-US"/>
              </w:rPr>
              <w:t>)</w:t>
            </w:r>
          </w:p>
          <w:p w14:paraId="320DCDB4" w14:textId="77777777" w:rsidR="00310299" w:rsidRPr="00FD56AC" w:rsidRDefault="00310299" w:rsidP="00310299">
            <w:pPr>
              <w:ind w:left="308" w:hanging="308"/>
              <w:rPr>
                <w:rFonts w:eastAsia="Calibri"/>
                <w:b/>
                <w:sz w:val="16"/>
                <w:szCs w:val="22"/>
                <w:lang w:val="en-GB" w:eastAsia="en-US"/>
              </w:rPr>
            </w:pPr>
          </w:p>
        </w:tc>
        <w:tc>
          <w:tcPr>
            <w:tcW w:w="426" w:type="dxa"/>
          </w:tcPr>
          <w:p w14:paraId="56994E8D" w14:textId="77777777" w:rsidR="00310299" w:rsidRPr="00FD56AC" w:rsidRDefault="00310299" w:rsidP="00310299">
            <w:pPr>
              <w:jc w:val="center"/>
              <w:rPr>
                <w:rFonts w:eastAsia="Calibri"/>
                <w:sz w:val="16"/>
                <w:szCs w:val="22"/>
                <w:lang w:val="en-GB" w:eastAsia="en-US"/>
              </w:rPr>
            </w:pPr>
          </w:p>
        </w:tc>
        <w:tc>
          <w:tcPr>
            <w:tcW w:w="425" w:type="dxa"/>
          </w:tcPr>
          <w:p w14:paraId="52676118" w14:textId="77777777" w:rsidR="00310299" w:rsidRPr="00FD56AC" w:rsidRDefault="00310299" w:rsidP="00310299">
            <w:pPr>
              <w:jc w:val="center"/>
              <w:rPr>
                <w:rFonts w:eastAsia="Calibri"/>
                <w:sz w:val="16"/>
                <w:szCs w:val="22"/>
                <w:lang w:val="en-GB" w:eastAsia="en-US"/>
              </w:rPr>
            </w:pPr>
          </w:p>
        </w:tc>
        <w:tc>
          <w:tcPr>
            <w:tcW w:w="425" w:type="dxa"/>
          </w:tcPr>
          <w:p w14:paraId="6304C8CF" w14:textId="77777777" w:rsidR="00310299" w:rsidRPr="00FD56AC" w:rsidRDefault="00310299" w:rsidP="00310299">
            <w:pPr>
              <w:jc w:val="center"/>
              <w:rPr>
                <w:rFonts w:eastAsia="Calibri"/>
                <w:sz w:val="16"/>
                <w:szCs w:val="22"/>
                <w:lang w:val="en-GB" w:eastAsia="en-US"/>
              </w:rPr>
            </w:pPr>
          </w:p>
        </w:tc>
      </w:tr>
      <w:tr w:rsidR="00FD56AC" w:rsidRPr="00FD56AC" w14:paraId="6CEEA86C" w14:textId="77777777" w:rsidTr="00A506C6">
        <w:tc>
          <w:tcPr>
            <w:tcW w:w="7933" w:type="dxa"/>
            <w:vAlign w:val="bottom"/>
          </w:tcPr>
          <w:p w14:paraId="7B815C4D" w14:textId="7C373B33" w:rsidR="00310299" w:rsidRPr="00FD56AC" w:rsidRDefault="00310299" w:rsidP="00310299">
            <w:pPr>
              <w:ind w:left="308" w:hanging="308"/>
              <w:rPr>
                <w:rFonts w:eastAsia="Calibri"/>
                <w:b/>
                <w:sz w:val="16"/>
                <w:szCs w:val="22"/>
                <w:lang w:val="en-GB" w:eastAsia="en-US"/>
              </w:rPr>
            </w:pPr>
            <w:r w:rsidRPr="00FD56AC">
              <w:rPr>
                <w:rFonts w:eastAsia="Calibri"/>
                <w:b/>
                <w:sz w:val="16"/>
                <w:szCs w:val="22"/>
                <w:lang w:val="en-GB" w:eastAsia="en-US"/>
              </w:rPr>
              <w:t>3.1.6. Professional Knowledge</w:t>
            </w:r>
            <w:r w:rsidR="00177BA9" w:rsidRPr="00FD56AC">
              <w:rPr>
                <w:rFonts w:eastAsia="Calibri"/>
                <w:b/>
                <w:sz w:val="16"/>
                <w:szCs w:val="22"/>
                <w:lang w:val="en-GB" w:eastAsia="en-US"/>
              </w:rPr>
              <w:t xml:space="preserve"> (including soft skills, </w:t>
            </w:r>
            <w:proofErr w:type="gramStart"/>
            <w:r w:rsidR="00177BA9" w:rsidRPr="00FD56AC">
              <w:rPr>
                <w:rFonts w:eastAsia="Calibri"/>
                <w:b/>
                <w:sz w:val="16"/>
                <w:szCs w:val="22"/>
                <w:lang w:val="en-GB" w:eastAsia="en-US"/>
              </w:rPr>
              <w:t>e.g.</w:t>
            </w:r>
            <w:proofErr w:type="gramEnd"/>
            <w:r w:rsidR="00177BA9" w:rsidRPr="00FD56AC">
              <w:rPr>
                <w:rFonts w:eastAsia="Calibri"/>
                <w:b/>
                <w:sz w:val="16"/>
                <w:szCs w:val="22"/>
                <w:lang w:val="en-GB" w:eastAsia="en-US"/>
              </w:rPr>
              <w:t xml:space="preserve"> communication, team </w:t>
            </w:r>
            <w:r w:rsidR="004830A5" w:rsidRPr="00FD56AC">
              <w:rPr>
                <w:rFonts w:eastAsia="Calibri"/>
                <w:b/>
                <w:sz w:val="16"/>
                <w:szCs w:val="22"/>
                <w:lang w:val="en-GB" w:eastAsia="en-US"/>
              </w:rPr>
              <w:t>working skills</w:t>
            </w:r>
            <w:r w:rsidR="00177BA9" w:rsidRPr="00FD56AC">
              <w:rPr>
                <w:rFonts w:eastAsia="Calibri"/>
                <w:b/>
                <w:sz w:val="16"/>
                <w:szCs w:val="22"/>
                <w:lang w:val="en-GB" w:eastAsia="en-US"/>
              </w:rPr>
              <w:t>, management skills)</w:t>
            </w:r>
          </w:p>
          <w:p w14:paraId="2CBEF5BA" w14:textId="77777777" w:rsidR="00310299" w:rsidRPr="00FD56AC" w:rsidRDefault="00310299" w:rsidP="00310299">
            <w:pPr>
              <w:ind w:left="308" w:hanging="308"/>
              <w:rPr>
                <w:rFonts w:eastAsia="Calibri"/>
                <w:b/>
                <w:sz w:val="16"/>
                <w:szCs w:val="22"/>
                <w:lang w:val="en-GB" w:eastAsia="en-US"/>
              </w:rPr>
            </w:pPr>
          </w:p>
        </w:tc>
        <w:tc>
          <w:tcPr>
            <w:tcW w:w="426" w:type="dxa"/>
          </w:tcPr>
          <w:p w14:paraId="34E5AEDF" w14:textId="77777777" w:rsidR="00310299" w:rsidRPr="00FD56AC" w:rsidRDefault="00310299" w:rsidP="00310299">
            <w:pPr>
              <w:jc w:val="center"/>
              <w:rPr>
                <w:rFonts w:eastAsia="Calibri"/>
                <w:sz w:val="16"/>
                <w:szCs w:val="22"/>
                <w:lang w:val="en-GB" w:eastAsia="en-US"/>
              </w:rPr>
            </w:pPr>
          </w:p>
        </w:tc>
        <w:tc>
          <w:tcPr>
            <w:tcW w:w="425" w:type="dxa"/>
          </w:tcPr>
          <w:p w14:paraId="6A7273BB" w14:textId="77777777" w:rsidR="00310299" w:rsidRPr="00FD56AC" w:rsidRDefault="00310299" w:rsidP="00310299">
            <w:pPr>
              <w:jc w:val="center"/>
              <w:rPr>
                <w:rFonts w:eastAsia="Calibri"/>
                <w:sz w:val="16"/>
                <w:szCs w:val="22"/>
                <w:lang w:val="en-GB" w:eastAsia="en-US"/>
              </w:rPr>
            </w:pPr>
          </w:p>
        </w:tc>
        <w:tc>
          <w:tcPr>
            <w:tcW w:w="425" w:type="dxa"/>
          </w:tcPr>
          <w:p w14:paraId="43CEBB27" w14:textId="77777777" w:rsidR="00310299" w:rsidRPr="00FD56AC" w:rsidRDefault="00310299" w:rsidP="00310299">
            <w:pPr>
              <w:jc w:val="center"/>
              <w:rPr>
                <w:rFonts w:eastAsia="Calibri"/>
                <w:sz w:val="16"/>
                <w:szCs w:val="22"/>
                <w:lang w:val="en-GB" w:eastAsia="en-US"/>
              </w:rPr>
            </w:pPr>
          </w:p>
        </w:tc>
      </w:tr>
      <w:tr w:rsidR="00FD56AC" w:rsidRPr="00FD56AC" w14:paraId="7DEF8CC0" w14:textId="77777777" w:rsidTr="00A506C6">
        <w:tc>
          <w:tcPr>
            <w:tcW w:w="7933" w:type="dxa"/>
          </w:tcPr>
          <w:p w14:paraId="48A757E5" w14:textId="77777777" w:rsidR="003C73C5" w:rsidRPr="00FD56AC" w:rsidRDefault="003C73C5" w:rsidP="003C73C5">
            <w:pPr>
              <w:ind w:left="308" w:hanging="308"/>
              <w:jc w:val="both"/>
              <w:rPr>
                <w:rFonts w:eastAsia="Calibri"/>
                <w:b/>
                <w:sz w:val="16"/>
                <w:lang w:val="en-GB"/>
              </w:rPr>
            </w:pPr>
            <w:r w:rsidRPr="00FD56AC">
              <w:rPr>
                <w:rFonts w:eastAsia="Calibri"/>
                <w:b/>
                <w:sz w:val="16"/>
                <w:lang w:val="en-GB"/>
              </w:rPr>
              <w:t>Standard 3.2: Each study programme provided by the VEE must be competency-based and designed so that it meets the objectives set for it, including the intended learning outcomes. The qualification resulting from a programme must be clearly specified and communicated and must refer to the correct level of the national qualifications framework for higher education and, consequently, to the Framework for Qualifications of the European Higher Education Area.</w:t>
            </w:r>
          </w:p>
          <w:p w14:paraId="56E3BCE3" w14:textId="5C3BA728" w:rsidR="003C73C5" w:rsidRPr="00FD56AC" w:rsidRDefault="003C73C5" w:rsidP="003C73C5">
            <w:pPr>
              <w:ind w:left="308" w:hanging="308"/>
              <w:jc w:val="both"/>
              <w:rPr>
                <w:rFonts w:eastAsia="Calibri"/>
                <w:b/>
                <w:sz w:val="16"/>
                <w:lang w:val="en-GB"/>
              </w:rPr>
            </w:pPr>
            <w:r w:rsidRPr="00FD56AC">
              <w:rPr>
                <w:rFonts w:eastAsia="Calibri"/>
                <w:b/>
                <w:sz w:val="16"/>
                <w:lang w:val="en-GB"/>
              </w:rPr>
              <w:t xml:space="preserve">        The VEE must provide proof of a QA system that promotes and monitors the presence of a </w:t>
            </w:r>
            <w:r w:rsidR="005C419C" w:rsidRPr="00FD56AC">
              <w:rPr>
                <w:rFonts w:eastAsia="Calibri"/>
                <w:b/>
                <w:sz w:val="16"/>
                <w:lang w:val="en-GB"/>
              </w:rPr>
              <w:t>teaching</w:t>
            </w:r>
            <w:r w:rsidRPr="00FD56AC">
              <w:rPr>
                <w:rFonts w:eastAsia="Calibri"/>
                <w:b/>
                <w:sz w:val="16"/>
                <w:lang w:val="en-GB"/>
              </w:rPr>
              <w:t xml:space="preserve"> environment highly conducive to learning including self-learning. Details of the type, provision and updating of appropriate learning opportunities for the students must be clearly described, as well as the involvement of students. </w:t>
            </w:r>
          </w:p>
          <w:p w14:paraId="77CBD495" w14:textId="73400A15" w:rsidR="00310299" w:rsidRPr="00FD56AC" w:rsidRDefault="003C73C5" w:rsidP="003C73C5">
            <w:pPr>
              <w:ind w:left="308" w:hanging="308"/>
              <w:jc w:val="both"/>
              <w:rPr>
                <w:rFonts w:eastAsia="Calibri"/>
                <w:b/>
                <w:sz w:val="16"/>
                <w:lang w:val="en-GB"/>
              </w:rPr>
            </w:pPr>
            <w:r w:rsidRPr="00FD56AC">
              <w:rPr>
                <w:rFonts w:eastAsia="Calibri"/>
                <w:b/>
                <w:sz w:val="16"/>
                <w:lang w:val="en-GB"/>
              </w:rPr>
              <w:t xml:space="preserve">        The VEE must also describe how it encourages and prepares students for lifelong learning.</w:t>
            </w:r>
          </w:p>
        </w:tc>
        <w:tc>
          <w:tcPr>
            <w:tcW w:w="426" w:type="dxa"/>
          </w:tcPr>
          <w:p w14:paraId="61A742C0" w14:textId="77777777" w:rsidR="00310299" w:rsidRPr="00FD56AC" w:rsidRDefault="00310299" w:rsidP="00310299">
            <w:pPr>
              <w:jc w:val="center"/>
              <w:rPr>
                <w:rFonts w:eastAsia="Calibri"/>
                <w:sz w:val="16"/>
                <w:szCs w:val="22"/>
                <w:lang w:val="en-GB" w:eastAsia="en-US"/>
              </w:rPr>
            </w:pPr>
          </w:p>
        </w:tc>
        <w:tc>
          <w:tcPr>
            <w:tcW w:w="425" w:type="dxa"/>
          </w:tcPr>
          <w:p w14:paraId="68B8ABDF" w14:textId="77777777" w:rsidR="00310299" w:rsidRPr="00FD56AC" w:rsidRDefault="00310299" w:rsidP="00310299">
            <w:pPr>
              <w:jc w:val="center"/>
              <w:rPr>
                <w:rFonts w:eastAsia="Calibri"/>
                <w:sz w:val="16"/>
                <w:szCs w:val="22"/>
                <w:lang w:val="en-GB" w:eastAsia="en-US"/>
              </w:rPr>
            </w:pPr>
          </w:p>
        </w:tc>
        <w:tc>
          <w:tcPr>
            <w:tcW w:w="425" w:type="dxa"/>
          </w:tcPr>
          <w:p w14:paraId="0FA667FA" w14:textId="77777777" w:rsidR="00310299" w:rsidRPr="00FD56AC" w:rsidRDefault="00310299" w:rsidP="00310299">
            <w:pPr>
              <w:jc w:val="center"/>
              <w:rPr>
                <w:rFonts w:eastAsia="Calibri"/>
                <w:sz w:val="16"/>
                <w:szCs w:val="22"/>
                <w:lang w:val="en-GB" w:eastAsia="en-US"/>
              </w:rPr>
            </w:pPr>
          </w:p>
        </w:tc>
      </w:tr>
      <w:tr w:rsidR="00FD56AC" w:rsidRPr="00FD56AC" w14:paraId="6473D965" w14:textId="77777777" w:rsidTr="00A506C6">
        <w:tc>
          <w:tcPr>
            <w:tcW w:w="7933" w:type="dxa"/>
          </w:tcPr>
          <w:p w14:paraId="193A9B8D" w14:textId="77777777" w:rsidR="002A2B18" w:rsidRPr="00FD56AC" w:rsidRDefault="002A2B18" w:rsidP="002A2B18">
            <w:pPr>
              <w:ind w:left="308" w:hanging="308"/>
              <w:jc w:val="both"/>
              <w:rPr>
                <w:rFonts w:eastAsia="Calibri"/>
                <w:b/>
                <w:sz w:val="16"/>
                <w:szCs w:val="22"/>
                <w:lang w:val="en-GB" w:eastAsia="en-US"/>
              </w:rPr>
            </w:pPr>
            <w:r w:rsidRPr="00FD56AC">
              <w:rPr>
                <w:rFonts w:eastAsia="Calibri"/>
                <w:b/>
                <w:sz w:val="16"/>
                <w:szCs w:val="22"/>
                <w:lang w:val="en-GB" w:eastAsia="en-US"/>
              </w:rPr>
              <w:t xml:space="preserve">Standard 3.3: Programme learning outcomes must: </w:t>
            </w:r>
          </w:p>
          <w:p w14:paraId="35ADE939" w14:textId="77777777" w:rsidR="002A2B18" w:rsidRPr="00FD56AC" w:rsidRDefault="002A2B18">
            <w:pPr>
              <w:pStyle w:val="ListParagraph"/>
              <w:numPr>
                <w:ilvl w:val="0"/>
                <w:numId w:val="18"/>
              </w:numPr>
              <w:spacing w:line="240" w:lineRule="auto"/>
              <w:jc w:val="both"/>
              <w:rPr>
                <w:rFonts w:eastAsia="Calibri"/>
                <w:b/>
                <w:sz w:val="16"/>
              </w:rPr>
            </w:pPr>
            <w:r w:rsidRPr="00FD56AC">
              <w:rPr>
                <w:rFonts w:eastAsia="Calibri"/>
                <w:b/>
                <w:sz w:val="16"/>
              </w:rPr>
              <w:t>ensure the effective alignment of all content, teaching, learning and assessment activities of the degree programme to form a cohesive framework</w:t>
            </w:r>
          </w:p>
          <w:p w14:paraId="58428D7F" w14:textId="0C3B277E" w:rsidR="002A2B18" w:rsidRPr="00FD56AC" w:rsidRDefault="002A2B18">
            <w:pPr>
              <w:pStyle w:val="ListParagraph"/>
              <w:numPr>
                <w:ilvl w:val="0"/>
                <w:numId w:val="18"/>
              </w:numPr>
              <w:spacing w:line="240" w:lineRule="auto"/>
              <w:jc w:val="both"/>
              <w:rPr>
                <w:rFonts w:eastAsia="Calibri"/>
                <w:b/>
                <w:sz w:val="16"/>
              </w:rPr>
            </w:pPr>
            <w:r w:rsidRPr="00FD56AC">
              <w:rPr>
                <w:rFonts w:eastAsia="Calibri"/>
                <w:b/>
                <w:sz w:val="16"/>
              </w:rPr>
              <w:t>include a description of Day One Competences</w:t>
            </w:r>
          </w:p>
          <w:p w14:paraId="097D93E4" w14:textId="77777777" w:rsidR="002A2B18" w:rsidRPr="00FD56AC" w:rsidRDefault="002A2B18">
            <w:pPr>
              <w:pStyle w:val="ListParagraph"/>
              <w:numPr>
                <w:ilvl w:val="0"/>
                <w:numId w:val="18"/>
              </w:numPr>
              <w:spacing w:line="240" w:lineRule="auto"/>
              <w:jc w:val="both"/>
              <w:rPr>
                <w:rFonts w:eastAsia="Calibri"/>
                <w:b/>
                <w:sz w:val="16"/>
              </w:rPr>
            </w:pPr>
            <w:r w:rsidRPr="00FD56AC">
              <w:rPr>
                <w:rFonts w:eastAsia="Calibri"/>
                <w:b/>
                <w:sz w:val="16"/>
              </w:rPr>
              <w:t>form the basis for explicit statements of the objectives and learning outcomes of individual units of study</w:t>
            </w:r>
          </w:p>
          <w:p w14:paraId="4583AD94" w14:textId="77777777" w:rsidR="002A2B18" w:rsidRPr="00FD56AC" w:rsidRDefault="002A2B18">
            <w:pPr>
              <w:pStyle w:val="ListParagraph"/>
              <w:numPr>
                <w:ilvl w:val="0"/>
                <w:numId w:val="18"/>
              </w:numPr>
              <w:spacing w:line="240" w:lineRule="auto"/>
              <w:jc w:val="both"/>
              <w:rPr>
                <w:rFonts w:eastAsia="Calibri"/>
                <w:b/>
                <w:sz w:val="16"/>
              </w:rPr>
            </w:pPr>
            <w:r w:rsidRPr="00FD56AC">
              <w:rPr>
                <w:rFonts w:eastAsia="Calibri"/>
                <w:b/>
                <w:sz w:val="16"/>
              </w:rPr>
              <w:t>be communicated to staff and students</w:t>
            </w:r>
          </w:p>
          <w:p w14:paraId="72C4CB0E" w14:textId="2F2438DF" w:rsidR="00310299" w:rsidRPr="00FD56AC" w:rsidRDefault="002A2B18">
            <w:pPr>
              <w:pStyle w:val="ListParagraph"/>
              <w:numPr>
                <w:ilvl w:val="0"/>
                <w:numId w:val="18"/>
              </w:numPr>
              <w:spacing w:line="240" w:lineRule="auto"/>
              <w:jc w:val="both"/>
              <w:rPr>
                <w:rFonts w:eastAsia="Calibri"/>
                <w:b/>
                <w:sz w:val="16"/>
              </w:rPr>
            </w:pPr>
            <w:r w:rsidRPr="00FD56AC">
              <w:rPr>
                <w:rFonts w:eastAsia="Calibri"/>
                <w:b/>
                <w:sz w:val="16"/>
              </w:rPr>
              <w:t>be regularly reviewed, managed and updated to ensure they remain relevant, adequate and are effectively achieved.</w:t>
            </w:r>
          </w:p>
        </w:tc>
        <w:tc>
          <w:tcPr>
            <w:tcW w:w="426" w:type="dxa"/>
          </w:tcPr>
          <w:p w14:paraId="02AEDF7C" w14:textId="77777777" w:rsidR="00310299" w:rsidRPr="00FD56AC" w:rsidRDefault="00310299" w:rsidP="00310299">
            <w:pPr>
              <w:jc w:val="center"/>
              <w:rPr>
                <w:rFonts w:eastAsia="Calibri"/>
                <w:sz w:val="16"/>
                <w:szCs w:val="22"/>
                <w:lang w:val="en-GB" w:eastAsia="en-US"/>
              </w:rPr>
            </w:pPr>
          </w:p>
        </w:tc>
        <w:tc>
          <w:tcPr>
            <w:tcW w:w="425" w:type="dxa"/>
          </w:tcPr>
          <w:p w14:paraId="09C05438" w14:textId="77777777" w:rsidR="00310299" w:rsidRPr="00FD56AC" w:rsidRDefault="00310299" w:rsidP="00310299">
            <w:pPr>
              <w:jc w:val="center"/>
              <w:rPr>
                <w:rFonts w:eastAsia="Calibri"/>
                <w:sz w:val="16"/>
                <w:szCs w:val="22"/>
                <w:lang w:val="en-GB" w:eastAsia="en-US"/>
              </w:rPr>
            </w:pPr>
          </w:p>
        </w:tc>
        <w:tc>
          <w:tcPr>
            <w:tcW w:w="425" w:type="dxa"/>
          </w:tcPr>
          <w:p w14:paraId="326B965A" w14:textId="77777777" w:rsidR="00310299" w:rsidRPr="00FD56AC" w:rsidRDefault="00310299" w:rsidP="00310299">
            <w:pPr>
              <w:jc w:val="center"/>
              <w:rPr>
                <w:rFonts w:eastAsia="Calibri"/>
                <w:sz w:val="16"/>
                <w:szCs w:val="22"/>
                <w:lang w:val="en-GB" w:eastAsia="en-US"/>
              </w:rPr>
            </w:pPr>
          </w:p>
        </w:tc>
      </w:tr>
      <w:tr w:rsidR="00FD56AC" w:rsidRPr="00FD56AC" w14:paraId="7F0CD235" w14:textId="77777777" w:rsidTr="00A506C6">
        <w:tc>
          <w:tcPr>
            <w:tcW w:w="7933" w:type="dxa"/>
          </w:tcPr>
          <w:p w14:paraId="35487BCD" w14:textId="77777777" w:rsidR="002A2B18" w:rsidRPr="00FD56AC" w:rsidRDefault="002A2B18" w:rsidP="002A2B18">
            <w:pPr>
              <w:pBdr>
                <w:top w:val="nil"/>
                <w:left w:val="nil"/>
                <w:bottom w:val="nil"/>
                <w:right w:val="nil"/>
                <w:between w:val="nil"/>
              </w:pBdr>
              <w:tabs>
                <w:tab w:val="left" w:pos="567"/>
              </w:tabs>
              <w:jc w:val="both"/>
              <w:rPr>
                <w:rFonts w:eastAsia="Times New Roman"/>
                <w:b/>
                <w:bCs/>
                <w:sz w:val="16"/>
                <w:szCs w:val="16"/>
                <w:lang w:val="en-GB" w:eastAsia="cs-CZ"/>
              </w:rPr>
            </w:pPr>
            <w:r w:rsidRPr="00FD56AC">
              <w:rPr>
                <w:rFonts w:eastAsia="Times New Roman"/>
                <w:b/>
                <w:bCs/>
                <w:sz w:val="16"/>
                <w:szCs w:val="16"/>
                <w:lang w:val="en-GB" w:eastAsia="cs-CZ"/>
              </w:rPr>
              <w:t>Standard 3.4: The VEE must have a formally constituted committee structure (which includes effective student representation), with clear and empowered reporting lines, to oversee and manage the curriculum and its delivery. The committee(s) must:</w:t>
            </w:r>
          </w:p>
          <w:p w14:paraId="28DAADD2" w14:textId="77777777" w:rsidR="002A2B18" w:rsidRPr="00FD56AC" w:rsidRDefault="002A2B18">
            <w:pPr>
              <w:pStyle w:val="ListParagraph"/>
              <w:numPr>
                <w:ilvl w:val="0"/>
                <w:numId w:val="19"/>
              </w:numPr>
              <w:pBdr>
                <w:top w:val="nil"/>
                <w:left w:val="nil"/>
                <w:bottom w:val="nil"/>
                <w:right w:val="nil"/>
                <w:between w:val="nil"/>
              </w:pBdr>
              <w:tabs>
                <w:tab w:val="left" w:pos="567"/>
              </w:tabs>
              <w:spacing w:line="240" w:lineRule="auto"/>
              <w:jc w:val="both"/>
              <w:rPr>
                <w:rFonts w:eastAsia="Times New Roman"/>
                <w:b/>
                <w:bCs/>
                <w:sz w:val="16"/>
                <w:szCs w:val="16"/>
              </w:rPr>
            </w:pPr>
            <w:r w:rsidRPr="00FD56AC">
              <w:rPr>
                <w:rFonts w:eastAsia="Times New Roman"/>
                <w:b/>
                <w:bCs/>
                <w:sz w:val="16"/>
                <w:szCs w:val="16"/>
              </w:rPr>
              <w:t>determine the pedagogical basis, design, delivery methods and assessment methods of the curriculum</w:t>
            </w:r>
          </w:p>
          <w:p w14:paraId="016C3330" w14:textId="77777777" w:rsidR="002A2B18" w:rsidRPr="00FD56AC" w:rsidRDefault="002A2B18">
            <w:pPr>
              <w:pStyle w:val="ListParagraph"/>
              <w:numPr>
                <w:ilvl w:val="0"/>
                <w:numId w:val="19"/>
              </w:numPr>
              <w:pBdr>
                <w:top w:val="nil"/>
                <w:left w:val="nil"/>
                <w:bottom w:val="nil"/>
                <w:right w:val="nil"/>
                <w:between w:val="nil"/>
              </w:pBdr>
              <w:tabs>
                <w:tab w:val="left" w:pos="567"/>
              </w:tabs>
              <w:spacing w:line="240" w:lineRule="auto"/>
              <w:jc w:val="both"/>
              <w:rPr>
                <w:rFonts w:eastAsia="Times New Roman"/>
                <w:b/>
                <w:bCs/>
                <w:sz w:val="16"/>
                <w:szCs w:val="16"/>
              </w:rPr>
            </w:pPr>
            <w:r w:rsidRPr="00FD56AC">
              <w:rPr>
                <w:rFonts w:eastAsia="Times New Roman"/>
                <w:b/>
                <w:bCs/>
                <w:sz w:val="16"/>
                <w:szCs w:val="16"/>
              </w:rPr>
              <w:t xml:space="preserve">oversee QA of the curriculum, particularly gathering, evaluating, making change and responding to feedback from stakeholders, peer reviewers and external assessors, and data from examination/assessment outcomes </w:t>
            </w:r>
          </w:p>
          <w:p w14:paraId="6C3F4FAA" w14:textId="77777777" w:rsidR="002A2B18" w:rsidRPr="00FD56AC" w:rsidRDefault="002A2B18">
            <w:pPr>
              <w:pStyle w:val="ListParagraph"/>
              <w:numPr>
                <w:ilvl w:val="0"/>
                <w:numId w:val="19"/>
              </w:numPr>
              <w:pBdr>
                <w:top w:val="nil"/>
                <w:left w:val="nil"/>
                <w:bottom w:val="nil"/>
                <w:right w:val="nil"/>
                <w:between w:val="nil"/>
              </w:pBdr>
              <w:tabs>
                <w:tab w:val="left" w:pos="567"/>
              </w:tabs>
              <w:spacing w:line="240" w:lineRule="auto"/>
              <w:jc w:val="both"/>
              <w:rPr>
                <w:rFonts w:eastAsia="Times New Roman"/>
                <w:b/>
                <w:bCs/>
                <w:sz w:val="16"/>
                <w:szCs w:val="16"/>
              </w:rPr>
            </w:pPr>
            <w:r w:rsidRPr="00FD56AC">
              <w:rPr>
                <w:rFonts w:eastAsia="Times New Roman"/>
                <w:b/>
                <w:bCs/>
                <w:sz w:val="16"/>
                <w:szCs w:val="16"/>
              </w:rPr>
              <w:t>perform ongoing reviews and periodic in-depth reviews of the curriculum (at least every seven years) by involving staff, students and stakeholders; these reviews must lead to continuous improvement of the curriculum. Any action taken or planned as a result of such a review must be communicated to all those concerned</w:t>
            </w:r>
          </w:p>
          <w:p w14:paraId="02E27B5E" w14:textId="15EE0C55" w:rsidR="00310299" w:rsidRPr="00FD56AC" w:rsidRDefault="002A2B18">
            <w:pPr>
              <w:pStyle w:val="ListParagraph"/>
              <w:numPr>
                <w:ilvl w:val="0"/>
                <w:numId w:val="19"/>
              </w:numPr>
              <w:pBdr>
                <w:top w:val="nil"/>
                <w:left w:val="nil"/>
                <w:bottom w:val="nil"/>
                <w:right w:val="nil"/>
                <w:between w:val="nil"/>
              </w:pBdr>
              <w:tabs>
                <w:tab w:val="left" w:pos="567"/>
              </w:tabs>
              <w:spacing w:line="240" w:lineRule="auto"/>
              <w:jc w:val="both"/>
              <w:rPr>
                <w:rFonts w:eastAsia="Times New Roman"/>
                <w:b/>
                <w:bCs/>
                <w:sz w:val="16"/>
                <w:szCs w:val="16"/>
              </w:rPr>
            </w:pPr>
            <w:r w:rsidRPr="00FD56AC">
              <w:rPr>
                <w:rFonts w:eastAsia="Times New Roman"/>
                <w:b/>
                <w:bCs/>
                <w:sz w:val="16"/>
                <w:szCs w:val="16"/>
              </w:rPr>
              <w:t>identify and meet training needs for all types of staff, maintaining and enhancing their competence for the ongoing curriculum development.</w:t>
            </w:r>
          </w:p>
        </w:tc>
        <w:tc>
          <w:tcPr>
            <w:tcW w:w="426" w:type="dxa"/>
          </w:tcPr>
          <w:p w14:paraId="45A36811" w14:textId="77777777" w:rsidR="00310299" w:rsidRPr="00FD56AC" w:rsidRDefault="00310299" w:rsidP="00310299">
            <w:pPr>
              <w:jc w:val="center"/>
              <w:rPr>
                <w:rFonts w:eastAsia="Calibri"/>
                <w:sz w:val="16"/>
                <w:szCs w:val="22"/>
                <w:lang w:val="en-GB" w:eastAsia="en-US"/>
              </w:rPr>
            </w:pPr>
          </w:p>
        </w:tc>
        <w:tc>
          <w:tcPr>
            <w:tcW w:w="425" w:type="dxa"/>
          </w:tcPr>
          <w:p w14:paraId="28DC2062" w14:textId="77777777" w:rsidR="00310299" w:rsidRPr="00FD56AC" w:rsidRDefault="00310299" w:rsidP="00310299">
            <w:pPr>
              <w:jc w:val="center"/>
              <w:rPr>
                <w:rFonts w:eastAsia="Calibri"/>
                <w:sz w:val="16"/>
                <w:szCs w:val="22"/>
                <w:lang w:val="en-GB" w:eastAsia="en-US"/>
              </w:rPr>
            </w:pPr>
          </w:p>
        </w:tc>
        <w:tc>
          <w:tcPr>
            <w:tcW w:w="425" w:type="dxa"/>
          </w:tcPr>
          <w:p w14:paraId="1FD30FAB" w14:textId="77777777" w:rsidR="00310299" w:rsidRPr="00FD56AC" w:rsidRDefault="00310299" w:rsidP="00310299">
            <w:pPr>
              <w:jc w:val="center"/>
              <w:rPr>
                <w:rFonts w:eastAsia="Calibri"/>
                <w:sz w:val="16"/>
                <w:szCs w:val="22"/>
                <w:lang w:val="en-GB" w:eastAsia="en-US"/>
              </w:rPr>
            </w:pPr>
          </w:p>
        </w:tc>
      </w:tr>
      <w:tr w:rsidR="00FD56AC" w:rsidRPr="00FD56AC" w14:paraId="1B1CEC80" w14:textId="77777777" w:rsidTr="00A506C6">
        <w:tc>
          <w:tcPr>
            <w:tcW w:w="7933" w:type="dxa"/>
          </w:tcPr>
          <w:p w14:paraId="46281140" w14:textId="77777777" w:rsidR="00FB4F16" w:rsidRPr="00FD56AC" w:rsidRDefault="00FB4F16" w:rsidP="00FB4F16">
            <w:pPr>
              <w:ind w:left="308" w:hanging="308"/>
              <w:jc w:val="both"/>
              <w:rPr>
                <w:rFonts w:eastAsia="Calibri"/>
                <w:b/>
                <w:sz w:val="16"/>
                <w:lang w:val="en-GB"/>
              </w:rPr>
            </w:pPr>
            <w:r w:rsidRPr="00FD56AC">
              <w:rPr>
                <w:rFonts w:eastAsia="Calibri"/>
                <w:b/>
                <w:sz w:val="16"/>
                <w:lang w:val="en-GB"/>
              </w:rPr>
              <w:t>Standard 3.5: Elective Practical Training (EPT) includes compulsory training activities that each student must achieve before graduation to complement and strengthen their core theoretical and practical academic education, inter alia by enhancing their experience, professional knowledge and soft skills. Like all elective activities, its contents may vary from one undergraduate student to another.</w:t>
            </w:r>
          </w:p>
          <w:p w14:paraId="0A2AA955" w14:textId="7E5838CF" w:rsidR="00FB4F16" w:rsidRPr="00FD56AC" w:rsidRDefault="00FB4F16" w:rsidP="00FB4F16">
            <w:pPr>
              <w:ind w:left="308" w:hanging="308"/>
              <w:jc w:val="both"/>
              <w:rPr>
                <w:rFonts w:eastAsia="Calibri"/>
                <w:b/>
                <w:sz w:val="16"/>
                <w:lang w:val="en-GB"/>
              </w:rPr>
            </w:pPr>
            <w:r w:rsidRPr="00FD56AC">
              <w:rPr>
                <w:rFonts w:eastAsia="Calibri"/>
                <w:b/>
                <w:sz w:val="16"/>
                <w:lang w:val="en-GB"/>
              </w:rPr>
              <w:t xml:space="preserve">        EPT is organised either extra-</w:t>
            </w:r>
            <w:proofErr w:type="spellStart"/>
            <w:r w:rsidRPr="00FD56AC">
              <w:rPr>
                <w:rFonts w:eastAsia="Calibri"/>
                <w:b/>
                <w:sz w:val="16"/>
                <w:lang w:val="en-GB"/>
              </w:rPr>
              <w:t>murally</w:t>
            </w:r>
            <w:proofErr w:type="spellEnd"/>
            <w:r w:rsidRPr="00FD56AC">
              <w:rPr>
                <w:rFonts w:eastAsia="Calibri"/>
                <w:b/>
                <w:sz w:val="16"/>
                <w:lang w:val="en-GB"/>
              </w:rPr>
              <w:t xml:space="preserve"> with the student being under the direct supervision of a qualified person (</w:t>
            </w:r>
            <w:proofErr w:type="gramStart"/>
            <w:r w:rsidRPr="00FD56AC">
              <w:rPr>
                <w:rFonts w:eastAsia="Calibri"/>
                <w:b/>
                <w:sz w:val="16"/>
                <w:lang w:val="en-GB"/>
              </w:rPr>
              <w:t>e.g.</w:t>
            </w:r>
            <w:proofErr w:type="gramEnd"/>
            <w:r w:rsidRPr="00FD56AC">
              <w:rPr>
                <w:rFonts w:eastAsia="Calibri"/>
                <w:b/>
                <w:sz w:val="16"/>
                <w:lang w:val="en-GB"/>
              </w:rPr>
              <w:t xml:space="preserve"> a veterinary practitioner) or intra-</w:t>
            </w:r>
            <w:proofErr w:type="spellStart"/>
            <w:r w:rsidRPr="00FD56AC">
              <w:rPr>
                <w:rFonts w:eastAsia="Calibri"/>
                <w:b/>
                <w:sz w:val="16"/>
                <w:lang w:val="en-GB"/>
              </w:rPr>
              <w:t>murally</w:t>
            </w:r>
            <w:proofErr w:type="spellEnd"/>
            <w:r w:rsidRPr="00FD56AC">
              <w:rPr>
                <w:rFonts w:eastAsia="Calibri"/>
                <w:b/>
                <w:sz w:val="16"/>
                <w:lang w:val="en-GB"/>
              </w:rPr>
              <w:t>,</w:t>
            </w:r>
            <w:r w:rsidR="00C52A8B" w:rsidRPr="00FD56AC">
              <w:rPr>
                <w:rFonts w:eastAsia="Calibri"/>
                <w:b/>
                <w:sz w:val="16"/>
                <w:lang w:val="en-GB"/>
              </w:rPr>
              <w:t xml:space="preserve"> with</w:t>
            </w:r>
            <w:r w:rsidRPr="00FD56AC">
              <w:rPr>
                <w:rFonts w:eastAsia="Calibri"/>
                <w:b/>
                <w:sz w:val="16"/>
                <w:lang w:val="en-GB"/>
              </w:rPr>
              <w:t xml:space="preserve"> the student being under the supervision of a teaching staff or a qualified person. </w:t>
            </w:r>
          </w:p>
          <w:p w14:paraId="73448D21" w14:textId="21AED6A1" w:rsidR="00310299" w:rsidRPr="00FD56AC" w:rsidRDefault="00FB4F16" w:rsidP="00FB4F16">
            <w:pPr>
              <w:ind w:left="308" w:hanging="308"/>
              <w:jc w:val="both"/>
              <w:rPr>
                <w:rFonts w:eastAsia="Calibri"/>
                <w:b/>
                <w:sz w:val="16"/>
                <w:szCs w:val="22"/>
                <w:lang w:val="en-GB" w:eastAsia="en-US"/>
              </w:rPr>
            </w:pPr>
            <w:r w:rsidRPr="00FD56AC">
              <w:rPr>
                <w:rFonts w:eastAsia="Calibri"/>
                <w:b/>
                <w:sz w:val="16"/>
                <w:lang w:val="en-GB"/>
              </w:rPr>
              <w:t xml:space="preserve">        EPT itself cannot replace the Core Clinical Training (CCT) under the close supervision of teaching staff (</w:t>
            </w:r>
            <w:proofErr w:type="gramStart"/>
            <w:r w:rsidRPr="00FD56AC">
              <w:rPr>
                <w:rFonts w:eastAsia="Calibri"/>
                <w:b/>
                <w:sz w:val="16"/>
                <w:lang w:val="en-GB"/>
              </w:rPr>
              <w:t>e.g.</w:t>
            </w:r>
            <w:proofErr w:type="gramEnd"/>
            <w:r w:rsidRPr="00FD56AC">
              <w:rPr>
                <w:rFonts w:eastAsia="Calibri"/>
                <w:b/>
                <w:sz w:val="16"/>
                <w:lang w:val="en-GB"/>
              </w:rPr>
              <w:t xml:space="preserve"> ambulatory clinics, herd health management, practical training in VPH (including Food Safety and Quality (FSQ)). A comparison between CCT and EPT is provided in Annex 6, Standard 3.5.</w:t>
            </w:r>
          </w:p>
        </w:tc>
        <w:tc>
          <w:tcPr>
            <w:tcW w:w="426" w:type="dxa"/>
          </w:tcPr>
          <w:p w14:paraId="27E713E4" w14:textId="77777777" w:rsidR="00310299" w:rsidRPr="00FD56AC" w:rsidRDefault="00310299" w:rsidP="00310299">
            <w:pPr>
              <w:jc w:val="center"/>
              <w:rPr>
                <w:rFonts w:eastAsia="Calibri"/>
                <w:sz w:val="16"/>
                <w:szCs w:val="22"/>
                <w:lang w:val="en-GB" w:eastAsia="en-US"/>
              </w:rPr>
            </w:pPr>
          </w:p>
        </w:tc>
        <w:tc>
          <w:tcPr>
            <w:tcW w:w="425" w:type="dxa"/>
          </w:tcPr>
          <w:p w14:paraId="66F2D0B1" w14:textId="77777777" w:rsidR="00310299" w:rsidRPr="00FD56AC" w:rsidRDefault="00310299" w:rsidP="00310299">
            <w:pPr>
              <w:jc w:val="center"/>
              <w:rPr>
                <w:rFonts w:eastAsia="Calibri"/>
                <w:sz w:val="16"/>
                <w:szCs w:val="22"/>
                <w:lang w:val="en-GB" w:eastAsia="en-US"/>
              </w:rPr>
            </w:pPr>
          </w:p>
        </w:tc>
        <w:tc>
          <w:tcPr>
            <w:tcW w:w="425" w:type="dxa"/>
          </w:tcPr>
          <w:p w14:paraId="0C3CFF5B" w14:textId="77777777" w:rsidR="00310299" w:rsidRPr="00FD56AC" w:rsidRDefault="00310299" w:rsidP="00310299">
            <w:pPr>
              <w:jc w:val="center"/>
              <w:rPr>
                <w:rFonts w:eastAsia="Calibri"/>
                <w:sz w:val="16"/>
                <w:szCs w:val="22"/>
                <w:lang w:val="en-GB" w:eastAsia="en-US"/>
              </w:rPr>
            </w:pPr>
          </w:p>
        </w:tc>
      </w:tr>
      <w:tr w:rsidR="00FD56AC" w:rsidRPr="00FD56AC" w14:paraId="04791BC1" w14:textId="77777777" w:rsidTr="00A506C6">
        <w:tc>
          <w:tcPr>
            <w:tcW w:w="7933" w:type="dxa"/>
          </w:tcPr>
          <w:p w14:paraId="68F8DF46" w14:textId="14D30D7F" w:rsidR="002A2B18" w:rsidRPr="00FD56AC" w:rsidRDefault="002A2B18" w:rsidP="002A2B18">
            <w:pPr>
              <w:ind w:left="308" w:hanging="308"/>
              <w:jc w:val="both"/>
              <w:rPr>
                <w:rFonts w:eastAsia="Calibri"/>
                <w:b/>
                <w:sz w:val="16"/>
                <w:lang w:val="en-GB"/>
              </w:rPr>
            </w:pPr>
            <w:r w:rsidRPr="00FD56AC">
              <w:rPr>
                <w:rFonts w:eastAsia="Calibri"/>
                <w:b/>
                <w:sz w:val="16"/>
                <w:lang w:val="en-GB"/>
              </w:rPr>
              <w:t xml:space="preserve">Standard 3.6: The EPT providers must meet the relevant national </w:t>
            </w:r>
            <w:r w:rsidR="008368DF" w:rsidRPr="00FD56AC">
              <w:rPr>
                <w:rFonts w:eastAsia="Calibri"/>
                <w:b/>
                <w:sz w:val="16"/>
                <w:lang w:val="en-GB"/>
              </w:rPr>
              <w:t xml:space="preserve">Veterinary </w:t>
            </w:r>
            <w:r w:rsidRPr="00FD56AC">
              <w:rPr>
                <w:rFonts w:eastAsia="Calibri"/>
                <w:b/>
                <w:sz w:val="16"/>
                <w:lang w:val="en-GB"/>
              </w:rPr>
              <w:t>Practice Standards, have an agreement with the VEE and the student (</w:t>
            </w:r>
            <w:r w:rsidR="00684FF2" w:rsidRPr="00FD56AC">
              <w:rPr>
                <w:rFonts w:eastAsia="Calibri"/>
                <w:b/>
                <w:sz w:val="16"/>
                <w:lang w:val="en-GB"/>
              </w:rPr>
              <w:t>stating</w:t>
            </w:r>
            <w:r w:rsidRPr="00FD56AC">
              <w:rPr>
                <w:rFonts w:eastAsia="Calibri"/>
                <w:b/>
                <w:sz w:val="16"/>
                <w:lang w:val="en-GB"/>
              </w:rPr>
              <w:t xml:space="preserve"> their respective rights and duties, including insurance matters), provide a standardised evaluation of the performance of the student during their EPT and be allowed to provide feedback to the VEE on the EPT programme. </w:t>
            </w:r>
          </w:p>
          <w:p w14:paraId="6A29A576" w14:textId="26FEC189" w:rsidR="00310299" w:rsidRPr="00FD56AC" w:rsidRDefault="002A2B18" w:rsidP="002A2B18">
            <w:pPr>
              <w:ind w:left="308" w:hanging="308"/>
              <w:jc w:val="both"/>
              <w:rPr>
                <w:rFonts w:eastAsia="Calibri"/>
                <w:b/>
                <w:sz w:val="16"/>
                <w:lang w:val="en-GB"/>
              </w:rPr>
            </w:pPr>
            <w:r w:rsidRPr="00FD56AC">
              <w:rPr>
                <w:rFonts w:eastAsia="Calibri"/>
                <w:b/>
                <w:sz w:val="16"/>
                <w:lang w:val="en-GB"/>
              </w:rPr>
              <w:t xml:space="preserve">       There must be a member of the </w:t>
            </w:r>
            <w:r w:rsidR="00481BFD" w:rsidRPr="00FD56AC">
              <w:rPr>
                <w:rFonts w:eastAsia="Calibri"/>
                <w:b/>
                <w:sz w:val="16"/>
                <w:lang w:val="en-GB"/>
              </w:rPr>
              <w:t>teaching</w:t>
            </w:r>
            <w:r w:rsidRPr="00FD56AC">
              <w:rPr>
                <w:rFonts w:eastAsia="Calibri"/>
                <w:b/>
                <w:sz w:val="16"/>
                <w:lang w:val="en-GB"/>
              </w:rPr>
              <w:t xml:space="preserve"> staff responsible for the overall supervision of the EPT, including liaison with EPT providers.</w:t>
            </w:r>
          </w:p>
        </w:tc>
        <w:tc>
          <w:tcPr>
            <w:tcW w:w="426" w:type="dxa"/>
          </w:tcPr>
          <w:p w14:paraId="5ABD9FFE" w14:textId="77777777" w:rsidR="00310299" w:rsidRPr="00FD56AC" w:rsidRDefault="00310299" w:rsidP="00310299">
            <w:pPr>
              <w:jc w:val="center"/>
              <w:rPr>
                <w:rFonts w:eastAsia="Calibri"/>
                <w:sz w:val="16"/>
                <w:szCs w:val="22"/>
                <w:lang w:val="en-GB" w:eastAsia="en-US"/>
              </w:rPr>
            </w:pPr>
            <w:r w:rsidRPr="00FD56AC">
              <w:rPr>
                <w:rFonts w:eastAsia="Calibri"/>
                <w:sz w:val="16"/>
                <w:szCs w:val="22"/>
                <w:lang w:val="en-GB" w:eastAsia="en-US"/>
              </w:rPr>
              <w:t xml:space="preserve"> </w:t>
            </w:r>
          </w:p>
        </w:tc>
        <w:tc>
          <w:tcPr>
            <w:tcW w:w="425" w:type="dxa"/>
          </w:tcPr>
          <w:p w14:paraId="37AFC457" w14:textId="77777777" w:rsidR="00310299" w:rsidRPr="00FD56AC" w:rsidRDefault="00310299" w:rsidP="00310299">
            <w:pPr>
              <w:jc w:val="center"/>
              <w:rPr>
                <w:rFonts w:eastAsia="Calibri"/>
                <w:sz w:val="16"/>
                <w:szCs w:val="22"/>
                <w:lang w:val="en-GB" w:eastAsia="en-US"/>
              </w:rPr>
            </w:pPr>
          </w:p>
        </w:tc>
        <w:tc>
          <w:tcPr>
            <w:tcW w:w="425" w:type="dxa"/>
          </w:tcPr>
          <w:p w14:paraId="6D0C1B1D" w14:textId="77777777" w:rsidR="00310299" w:rsidRPr="00FD56AC" w:rsidRDefault="00310299" w:rsidP="00310299">
            <w:pPr>
              <w:jc w:val="center"/>
              <w:rPr>
                <w:rFonts w:eastAsia="Calibri"/>
                <w:sz w:val="16"/>
                <w:szCs w:val="22"/>
                <w:lang w:val="en-GB" w:eastAsia="en-US"/>
              </w:rPr>
            </w:pPr>
          </w:p>
        </w:tc>
      </w:tr>
      <w:tr w:rsidR="00FD56AC" w:rsidRPr="00FD56AC" w14:paraId="40E19151" w14:textId="77777777" w:rsidTr="00A506C6">
        <w:tc>
          <w:tcPr>
            <w:tcW w:w="7933" w:type="dxa"/>
          </w:tcPr>
          <w:p w14:paraId="352A641A" w14:textId="21D5E78E" w:rsidR="00310299" w:rsidRPr="00FD56AC" w:rsidRDefault="002A2B18" w:rsidP="00310299">
            <w:pPr>
              <w:ind w:left="306" w:hanging="306"/>
              <w:jc w:val="both"/>
              <w:rPr>
                <w:rFonts w:eastAsia="Calibri"/>
                <w:b/>
                <w:sz w:val="16"/>
                <w:lang w:val="en-GB" w:eastAsia="en-US"/>
              </w:rPr>
            </w:pPr>
            <w:r w:rsidRPr="00FD56AC">
              <w:rPr>
                <w:rFonts w:eastAsia="Calibri"/>
                <w:b/>
                <w:sz w:val="16"/>
                <w:lang w:val="en-GB" w:eastAsia="en-US"/>
              </w:rPr>
              <w:t>Standard 3.7: Students must take responsibility for their own learning during EPT. This includes preparing properly before each placement, keeping a proper record of their experience during EPT by using a logbook provided by the VEE and evaluating the EPT. Students must be allowed to complain officially and/or anonymously about issues occurring during EPT. The VEE must have a system of QA to monitor the implementation, progress and then feedback within the EPT activities.</w:t>
            </w:r>
          </w:p>
        </w:tc>
        <w:tc>
          <w:tcPr>
            <w:tcW w:w="426" w:type="dxa"/>
          </w:tcPr>
          <w:p w14:paraId="364EFAA2" w14:textId="77777777" w:rsidR="00310299" w:rsidRPr="00FD56AC" w:rsidRDefault="00310299" w:rsidP="00310299">
            <w:pPr>
              <w:jc w:val="center"/>
              <w:rPr>
                <w:rFonts w:eastAsia="Calibri"/>
                <w:sz w:val="16"/>
                <w:szCs w:val="22"/>
                <w:lang w:val="en-GB" w:eastAsia="en-US"/>
              </w:rPr>
            </w:pPr>
          </w:p>
        </w:tc>
        <w:tc>
          <w:tcPr>
            <w:tcW w:w="425" w:type="dxa"/>
          </w:tcPr>
          <w:p w14:paraId="0EF1F3BE" w14:textId="77777777" w:rsidR="00310299" w:rsidRPr="00FD56AC" w:rsidRDefault="00310299" w:rsidP="00310299">
            <w:pPr>
              <w:jc w:val="center"/>
              <w:rPr>
                <w:rFonts w:eastAsia="Calibri"/>
                <w:sz w:val="16"/>
                <w:szCs w:val="22"/>
                <w:lang w:val="en-GB" w:eastAsia="en-US"/>
              </w:rPr>
            </w:pPr>
          </w:p>
        </w:tc>
        <w:tc>
          <w:tcPr>
            <w:tcW w:w="425" w:type="dxa"/>
          </w:tcPr>
          <w:p w14:paraId="73208029" w14:textId="77777777" w:rsidR="00310299" w:rsidRPr="00FD56AC" w:rsidRDefault="00310299" w:rsidP="00310299">
            <w:pPr>
              <w:jc w:val="center"/>
              <w:rPr>
                <w:rFonts w:eastAsia="Calibri"/>
                <w:sz w:val="16"/>
                <w:szCs w:val="22"/>
                <w:lang w:val="en-GB" w:eastAsia="en-US"/>
              </w:rPr>
            </w:pPr>
          </w:p>
        </w:tc>
      </w:tr>
      <w:tr w:rsidR="00FD56AC" w:rsidRPr="00FD56AC" w14:paraId="10AA0139" w14:textId="77777777" w:rsidTr="00A506C6">
        <w:tc>
          <w:tcPr>
            <w:tcW w:w="7933" w:type="dxa"/>
          </w:tcPr>
          <w:p w14:paraId="2890A3F9" w14:textId="77777777" w:rsidR="00310299" w:rsidRPr="00FD56AC" w:rsidRDefault="00310299" w:rsidP="00310299">
            <w:pPr>
              <w:ind w:left="308" w:hanging="308"/>
              <w:jc w:val="both"/>
              <w:rPr>
                <w:rFonts w:eastAsia="Calibri"/>
                <w:b/>
                <w:sz w:val="16"/>
                <w:szCs w:val="22"/>
                <w:lang w:val="en-GB" w:eastAsia="en-US"/>
              </w:rPr>
            </w:pPr>
            <w:r w:rsidRPr="00FD56AC">
              <w:rPr>
                <w:rFonts w:eastAsia="Calibri"/>
                <w:b/>
                <w:sz w:val="16"/>
                <w:szCs w:val="22"/>
                <w:lang w:val="en-GB" w:eastAsia="en-US"/>
              </w:rPr>
              <w:t>Area 4. Facilities and equipment</w:t>
            </w:r>
          </w:p>
        </w:tc>
        <w:tc>
          <w:tcPr>
            <w:tcW w:w="426" w:type="dxa"/>
          </w:tcPr>
          <w:p w14:paraId="4FEF4F3D" w14:textId="77777777" w:rsidR="00310299" w:rsidRPr="00FD56AC" w:rsidRDefault="00310299" w:rsidP="00310299">
            <w:pPr>
              <w:jc w:val="center"/>
              <w:rPr>
                <w:rFonts w:eastAsia="Calibri"/>
                <w:sz w:val="16"/>
                <w:szCs w:val="22"/>
                <w:lang w:val="en-GB" w:eastAsia="en-US"/>
              </w:rPr>
            </w:pPr>
          </w:p>
        </w:tc>
        <w:tc>
          <w:tcPr>
            <w:tcW w:w="425" w:type="dxa"/>
          </w:tcPr>
          <w:p w14:paraId="2ABFB173" w14:textId="77777777" w:rsidR="00310299" w:rsidRPr="00FD56AC" w:rsidRDefault="00310299" w:rsidP="00310299">
            <w:pPr>
              <w:jc w:val="center"/>
              <w:rPr>
                <w:rFonts w:eastAsia="Calibri"/>
                <w:sz w:val="16"/>
                <w:szCs w:val="22"/>
                <w:lang w:val="en-GB" w:eastAsia="en-US"/>
              </w:rPr>
            </w:pPr>
          </w:p>
        </w:tc>
        <w:tc>
          <w:tcPr>
            <w:tcW w:w="425" w:type="dxa"/>
          </w:tcPr>
          <w:p w14:paraId="17075DE6" w14:textId="77777777" w:rsidR="00310299" w:rsidRPr="00FD56AC" w:rsidRDefault="00310299" w:rsidP="00310299">
            <w:pPr>
              <w:jc w:val="center"/>
              <w:rPr>
                <w:rFonts w:eastAsia="Calibri"/>
                <w:sz w:val="16"/>
                <w:szCs w:val="22"/>
                <w:lang w:val="en-GB" w:eastAsia="en-US"/>
              </w:rPr>
            </w:pPr>
          </w:p>
        </w:tc>
      </w:tr>
      <w:tr w:rsidR="00FD56AC" w:rsidRPr="00FD56AC" w14:paraId="45A6BFF2" w14:textId="77777777" w:rsidTr="00A506C6">
        <w:tc>
          <w:tcPr>
            <w:tcW w:w="7933" w:type="dxa"/>
          </w:tcPr>
          <w:p w14:paraId="64FD91D1" w14:textId="684C153C" w:rsidR="00310299" w:rsidRPr="00FD56AC" w:rsidRDefault="002A2B18" w:rsidP="00310299">
            <w:pPr>
              <w:ind w:left="308" w:hanging="308"/>
              <w:jc w:val="both"/>
              <w:rPr>
                <w:rFonts w:eastAsia="Calibri"/>
                <w:b/>
                <w:sz w:val="16"/>
                <w:lang w:val="en-GB" w:eastAsia="en-US"/>
              </w:rPr>
            </w:pPr>
            <w:r w:rsidRPr="00FD56AC">
              <w:rPr>
                <w:rFonts w:eastAsia="Calibri"/>
                <w:b/>
                <w:sz w:val="16"/>
                <w:lang w:val="en-GB" w:eastAsia="en-US"/>
              </w:rPr>
              <w:t xml:space="preserve">Standard 4.1: All aspects of the physical facilities must provide an environment conducive to learning, including internet access at all relevant sites where theoretical, practical and clinical education takes place. The VEE </w:t>
            </w:r>
            <w:r w:rsidRPr="00FD56AC">
              <w:rPr>
                <w:rFonts w:eastAsia="Calibri"/>
                <w:b/>
                <w:sz w:val="16"/>
                <w:lang w:val="en-GB" w:eastAsia="en-US"/>
              </w:rPr>
              <w:lastRenderedPageBreak/>
              <w:t>must have a clear strategy and programme for maintaining and upgrading its buildings and equipment. Facilities must comply with all relevant legislation including health, safety</w:t>
            </w:r>
            <w:r w:rsidR="00E4544E" w:rsidRPr="00FD56AC">
              <w:rPr>
                <w:rFonts w:eastAsia="Calibri"/>
                <w:b/>
                <w:sz w:val="16"/>
                <w:lang w:val="en-GB" w:eastAsia="en-US"/>
              </w:rPr>
              <w:t xml:space="preserve">, </w:t>
            </w:r>
            <w:r w:rsidRPr="00FD56AC">
              <w:rPr>
                <w:rFonts w:eastAsia="Calibri"/>
                <w:b/>
                <w:sz w:val="16"/>
                <w:lang w:val="en-GB" w:eastAsia="en-US"/>
              </w:rPr>
              <w:t>biosecurity, accessibility to people including students with a disability, and EU animal welfare and care standards.</w:t>
            </w:r>
          </w:p>
        </w:tc>
        <w:tc>
          <w:tcPr>
            <w:tcW w:w="426" w:type="dxa"/>
          </w:tcPr>
          <w:p w14:paraId="6ECFDBE9" w14:textId="77777777" w:rsidR="00310299" w:rsidRPr="00FD56AC" w:rsidRDefault="00310299" w:rsidP="00310299">
            <w:pPr>
              <w:jc w:val="center"/>
              <w:rPr>
                <w:rFonts w:eastAsia="Calibri"/>
                <w:sz w:val="16"/>
                <w:szCs w:val="22"/>
                <w:lang w:val="en-GB" w:eastAsia="en-US"/>
              </w:rPr>
            </w:pPr>
          </w:p>
        </w:tc>
        <w:tc>
          <w:tcPr>
            <w:tcW w:w="425" w:type="dxa"/>
          </w:tcPr>
          <w:p w14:paraId="37346372" w14:textId="77777777" w:rsidR="00310299" w:rsidRPr="00FD56AC" w:rsidRDefault="00310299" w:rsidP="00310299">
            <w:pPr>
              <w:jc w:val="center"/>
              <w:rPr>
                <w:rFonts w:eastAsia="Calibri"/>
                <w:sz w:val="16"/>
                <w:szCs w:val="22"/>
                <w:lang w:val="en-GB" w:eastAsia="en-US"/>
              </w:rPr>
            </w:pPr>
          </w:p>
        </w:tc>
        <w:tc>
          <w:tcPr>
            <w:tcW w:w="425" w:type="dxa"/>
          </w:tcPr>
          <w:p w14:paraId="6FD7D22B" w14:textId="77777777" w:rsidR="00310299" w:rsidRPr="00FD56AC" w:rsidRDefault="00310299" w:rsidP="00310299">
            <w:pPr>
              <w:jc w:val="center"/>
              <w:rPr>
                <w:rFonts w:eastAsia="Calibri"/>
                <w:sz w:val="16"/>
                <w:szCs w:val="22"/>
                <w:lang w:val="en-GB" w:eastAsia="en-US"/>
              </w:rPr>
            </w:pPr>
          </w:p>
        </w:tc>
      </w:tr>
      <w:tr w:rsidR="00FD56AC" w:rsidRPr="00FD56AC" w14:paraId="2C979E29" w14:textId="77777777" w:rsidTr="00A506C6">
        <w:tc>
          <w:tcPr>
            <w:tcW w:w="7933" w:type="dxa"/>
          </w:tcPr>
          <w:p w14:paraId="6527D963" w14:textId="4DEE247E" w:rsidR="00A8438F" w:rsidRPr="00FD56AC" w:rsidRDefault="00A8438F" w:rsidP="00A8438F">
            <w:pPr>
              <w:ind w:left="308" w:hanging="308"/>
              <w:jc w:val="both"/>
              <w:rPr>
                <w:rFonts w:eastAsia="Calibri"/>
                <w:b/>
                <w:sz w:val="16"/>
                <w:lang w:val="en-GB" w:eastAsia="en-US"/>
              </w:rPr>
            </w:pPr>
            <w:r w:rsidRPr="00FD56AC">
              <w:rPr>
                <w:rFonts w:eastAsia="Calibri"/>
                <w:b/>
                <w:sz w:val="16"/>
                <w:lang w:val="en-GB" w:eastAsia="en-US"/>
              </w:rPr>
              <w:t>Standard 4.2: Lecture theatres, teaching laboratories, tutorial rooms, clinical facilities and other teaching spaces must be adequate in number</w:t>
            </w:r>
            <w:r w:rsidR="00BB76AE" w:rsidRPr="00FD56AC">
              <w:rPr>
                <w:rFonts w:eastAsia="Calibri"/>
                <w:b/>
                <w:sz w:val="16"/>
                <w:lang w:val="en-GB" w:eastAsia="en-US"/>
              </w:rPr>
              <w:t xml:space="preserve"> and</w:t>
            </w:r>
            <w:r w:rsidRPr="00FD56AC">
              <w:rPr>
                <w:rFonts w:eastAsia="Calibri"/>
                <w:b/>
                <w:sz w:val="16"/>
                <w:lang w:val="en-GB" w:eastAsia="en-US"/>
              </w:rPr>
              <w:t xml:space="preserve"> size</w:t>
            </w:r>
            <w:r w:rsidR="00BB76AE" w:rsidRPr="00FD56AC">
              <w:rPr>
                <w:rFonts w:eastAsia="Calibri"/>
                <w:b/>
                <w:sz w:val="16"/>
                <w:lang w:val="en-GB" w:eastAsia="en-US"/>
              </w:rPr>
              <w:t>,</w:t>
            </w:r>
            <w:r w:rsidR="00AA3714" w:rsidRPr="00FD56AC">
              <w:rPr>
                <w:rFonts w:eastAsia="Calibri"/>
                <w:b/>
                <w:sz w:val="16"/>
                <w:lang w:val="en-GB" w:eastAsia="en-US"/>
              </w:rPr>
              <w:t xml:space="preserve"> </w:t>
            </w:r>
            <w:r w:rsidRPr="00FD56AC">
              <w:rPr>
                <w:rFonts w:eastAsia="Calibri"/>
                <w:b/>
                <w:sz w:val="16"/>
                <w:lang w:val="en-GB" w:eastAsia="en-US"/>
              </w:rPr>
              <w:t xml:space="preserve">equipped for instructional purposes and well maintained. The facilities must be adapted for the number of students enrolled. Students must have ready access to adequate and sufficient study, self-learning, recreation, locker, sanitary and food service facilities. </w:t>
            </w:r>
          </w:p>
          <w:p w14:paraId="10FC4C46" w14:textId="6DE70AE3" w:rsidR="00310299" w:rsidRPr="00FD56AC" w:rsidRDefault="00A8438F" w:rsidP="00A8438F">
            <w:pPr>
              <w:ind w:left="308" w:hanging="308"/>
              <w:jc w:val="both"/>
              <w:rPr>
                <w:rFonts w:eastAsia="Calibri"/>
                <w:b/>
                <w:sz w:val="16"/>
                <w:lang w:val="en-GB" w:eastAsia="en-US"/>
              </w:rPr>
            </w:pPr>
            <w:r w:rsidRPr="00FD56AC">
              <w:rPr>
                <w:rFonts w:eastAsia="Calibri"/>
                <w:b/>
                <w:sz w:val="16"/>
                <w:lang w:val="en-GB" w:eastAsia="en-US"/>
              </w:rPr>
              <w:t xml:space="preserve">       Offices, teaching preparation and research laboratories must be sufficient for the needs of the </w:t>
            </w:r>
            <w:r w:rsidR="004261B9" w:rsidRPr="00FD56AC">
              <w:rPr>
                <w:rFonts w:eastAsia="Calibri"/>
                <w:b/>
                <w:sz w:val="16"/>
                <w:lang w:val="en-GB" w:eastAsia="en-US"/>
              </w:rPr>
              <w:t xml:space="preserve">teaching </w:t>
            </w:r>
            <w:r w:rsidRPr="00FD56AC">
              <w:rPr>
                <w:rFonts w:eastAsia="Calibri"/>
                <w:b/>
                <w:sz w:val="16"/>
                <w:lang w:val="en-GB" w:eastAsia="en-US"/>
              </w:rPr>
              <w:t>and support staff to support their teaching and research efforts.</w:t>
            </w:r>
          </w:p>
        </w:tc>
        <w:tc>
          <w:tcPr>
            <w:tcW w:w="426" w:type="dxa"/>
          </w:tcPr>
          <w:p w14:paraId="3A06CDA8" w14:textId="77777777" w:rsidR="00310299" w:rsidRPr="00FD56AC" w:rsidRDefault="00310299" w:rsidP="00310299">
            <w:pPr>
              <w:jc w:val="center"/>
              <w:rPr>
                <w:rFonts w:eastAsia="Calibri"/>
                <w:sz w:val="16"/>
                <w:szCs w:val="22"/>
                <w:lang w:val="en-GB" w:eastAsia="en-US"/>
              </w:rPr>
            </w:pPr>
          </w:p>
        </w:tc>
        <w:tc>
          <w:tcPr>
            <w:tcW w:w="425" w:type="dxa"/>
          </w:tcPr>
          <w:p w14:paraId="320C70A9" w14:textId="77777777" w:rsidR="00310299" w:rsidRPr="00FD56AC" w:rsidRDefault="00310299" w:rsidP="00310299">
            <w:pPr>
              <w:jc w:val="center"/>
              <w:rPr>
                <w:rFonts w:eastAsia="Calibri"/>
                <w:sz w:val="16"/>
                <w:szCs w:val="22"/>
                <w:lang w:val="en-GB" w:eastAsia="en-US"/>
              </w:rPr>
            </w:pPr>
          </w:p>
        </w:tc>
        <w:tc>
          <w:tcPr>
            <w:tcW w:w="425" w:type="dxa"/>
          </w:tcPr>
          <w:p w14:paraId="224AD9F0" w14:textId="77777777" w:rsidR="00310299" w:rsidRPr="00FD56AC" w:rsidRDefault="00310299" w:rsidP="00310299">
            <w:pPr>
              <w:jc w:val="center"/>
              <w:rPr>
                <w:rFonts w:eastAsia="Calibri"/>
                <w:sz w:val="16"/>
                <w:szCs w:val="22"/>
                <w:lang w:val="en-GB" w:eastAsia="en-US"/>
              </w:rPr>
            </w:pPr>
          </w:p>
        </w:tc>
      </w:tr>
      <w:tr w:rsidR="00FD56AC" w:rsidRPr="00FD56AC" w14:paraId="13290DEA" w14:textId="77777777" w:rsidTr="00A506C6">
        <w:tc>
          <w:tcPr>
            <w:tcW w:w="7933" w:type="dxa"/>
          </w:tcPr>
          <w:p w14:paraId="2ECF6181" w14:textId="77777777" w:rsidR="00A8438F" w:rsidRPr="00FD56AC" w:rsidRDefault="00A8438F" w:rsidP="00A8438F">
            <w:pPr>
              <w:ind w:left="308" w:hanging="308"/>
              <w:jc w:val="both"/>
              <w:rPr>
                <w:rFonts w:eastAsia="Calibri"/>
                <w:b/>
                <w:sz w:val="16"/>
                <w:lang w:val="en-GB" w:eastAsia="en-US"/>
              </w:rPr>
            </w:pPr>
            <w:r w:rsidRPr="00FD56AC">
              <w:rPr>
                <w:rFonts w:eastAsia="Calibri"/>
                <w:b/>
                <w:sz w:val="16"/>
                <w:lang w:val="en-GB" w:eastAsia="en-US"/>
              </w:rPr>
              <w:t xml:space="preserve">Standard 4.3: The livestock facilities, animal housing, core clinical teaching facilities and equipment used by the VEE for teaching purposes must: </w:t>
            </w:r>
          </w:p>
          <w:p w14:paraId="1571FBB6" w14:textId="77777777" w:rsidR="00A8438F" w:rsidRPr="00FD56AC" w:rsidRDefault="00A8438F">
            <w:pPr>
              <w:pStyle w:val="ListParagraph"/>
              <w:numPr>
                <w:ilvl w:val="0"/>
                <w:numId w:val="20"/>
              </w:numPr>
              <w:spacing w:line="240" w:lineRule="auto"/>
              <w:jc w:val="both"/>
              <w:rPr>
                <w:rFonts w:eastAsia="Calibri"/>
                <w:b/>
                <w:sz w:val="16"/>
              </w:rPr>
            </w:pPr>
            <w:r w:rsidRPr="00FD56AC">
              <w:rPr>
                <w:rFonts w:eastAsia="Calibri"/>
                <w:b/>
                <w:sz w:val="16"/>
              </w:rPr>
              <w:t>be sufficient in capacity and adapted for the number of students enrolled in order to allow safe hands-on training for all students</w:t>
            </w:r>
          </w:p>
          <w:p w14:paraId="10B2F801" w14:textId="77777777" w:rsidR="00A8438F" w:rsidRPr="00FD56AC" w:rsidRDefault="00A8438F">
            <w:pPr>
              <w:pStyle w:val="ListParagraph"/>
              <w:numPr>
                <w:ilvl w:val="0"/>
                <w:numId w:val="20"/>
              </w:numPr>
              <w:spacing w:line="240" w:lineRule="auto"/>
              <w:jc w:val="both"/>
              <w:rPr>
                <w:rFonts w:eastAsia="Calibri"/>
                <w:b/>
                <w:sz w:val="16"/>
              </w:rPr>
            </w:pPr>
            <w:r w:rsidRPr="00FD56AC">
              <w:rPr>
                <w:rFonts w:eastAsia="Calibri"/>
                <w:b/>
                <w:sz w:val="16"/>
              </w:rPr>
              <w:t xml:space="preserve">be of a high standard, well maintained and fit for the purpose </w:t>
            </w:r>
          </w:p>
          <w:p w14:paraId="499AEBD2" w14:textId="77777777" w:rsidR="00A8438F" w:rsidRPr="00FD56AC" w:rsidRDefault="00A8438F">
            <w:pPr>
              <w:pStyle w:val="ListParagraph"/>
              <w:numPr>
                <w:ilvl w:val="0"/>
                <w:numId w:val="20"/>
              </w:numPr>
              <w:spacing w:line="240" w:lineRule="auto"/>
              <w:jc w:val="both"/>
              <w:rPr>
                <w:rFonts w:eastAsia="Calibri"/>
                <w:b/>
                <w:sz w:val="16"/>
              </w:rPr>
            </w:pPr>
            <w:r w:rsidRPr="00FD56AC">
              <w:rPr>
                <w:rFonts w:eastAsia="Calibri"/>
                <w:b/>
                <w:sz w:val="16"/>
              </w:rPr>
              <w:t>promote best husbandry, welfare and management practices</w:t>
            </w:r>
          </w:p>
          <w:p w14:paraId="3CFF52E0" w14:textId="1E704A64" w:rsidR="00AB31AE" w:rsidRPr="00FD56AC" w:rsidRDefault="00A8438F" w:rsidP="00AB31AE">
            <w:pPr>
              <w:pStyle w:val="ListParagraph"/>
              <w:numPr>
                <w:ilvl w:val="0"/>
                <w:numId w:val="20"/>
              </w:numPr>
              <w:spacing w:line="240" w:lineRule="auto"/>
              <w:jc w:val="both"/>
              <w:rPr>
                <w:rFonts w:eastAsia="Calibri"/>
                <w:b/>
                <w:sz w:val="16"/>
              </w:rPr>
            </w:pPr>
            <w:r w:rsidRPr="00FD56AC">
              <w:rPr>
                <w:rFonts w:eastAsia="Calibri"/>
                <w:b/>
                <w:sz w:val="16"/>
              </w:rPr>
              <w:t>ensure relevant</w:t>
            </w:r>
            <w:r w:rsidR="00E4544E" w:rsidRPr="00FD56AC">
              <w:rPr>
                <w:rFonts w:eastAsia="Calibri"/>
                <w:b/>
                <w:sz w:val="16"/>
              </w:rPr>
              <w:t xml:space="preserve"> </w:t>
            </w:r>
            <w:r w:rsidRPr="00FD56AC">
              <w:rPr>
                <w:rFonts w:eastAsia="Calibri"/>
                <w:b/>
                <w:sz w:val="16"/>
              </w:rPr>
              <w:t>biosecurity</w:t>
            </w:r>
          </w:p>
          <w:p w14:paraId="318709A0" w14:textId="6BDA1E0B" w:rsidR="00A8438F" w:rsidRPr="00FD56AC" w:rsidRDefault="00A8438F">
            <w:pPr>
              <w:pStyle w:val="ListParagraph"/>
              <w:numPr>
                <w:ilvl w:val="0"/>
                <w:numId w:val="20"/>
              </w:numPr>
              <w:spacing w:line="240" w:lineRule="auto"/>
              <w:jc w:val="both"/>
              <w:rPr>
                <w:rFonts w:eastAsia="Calibri"/>
                <w:b/>
                <w:sz w:val="16"/>
              </w:rPr>
            </w:pPr>
            <w:r w:rsidRPr="00FD56AC">
              <w:rPr>
                <w:rFonts w:eastAsia="Calibri"/>
                <w:b/>
                <w:sz w:val="16"/>
                <w:lang w:eastAsia="ja-JP"/>
              </w:rPr>
              <w:t>take into account environmental sustainability</w:t>
            </w:r>
          </w:p>
          <w:p w14:paraId="17A82D1A" w14:textId="248900D7" w:rsidR="00310299" w:rsidRPr="00FD56AC" w:rsidRDefault="00A8438F">
            <w:pPr>
              <w:numPr>
                <w:ilvl w:val="0"/>
                <w:numId w:val="16"/>
              </w:numPr>
              <w:contextualSpacing/>
              <w:jc w:val="both"/>
              <w:rPr>
                <w:rFonts w:eastAsia="Calibri"/>
                <w:b/>
                <w:sz w:val="16"/>
                <w:szCs w:val="22"/>
                <w:lang w:val="en-GB" w:eastAsia="en-US"/>
              </w:rPr>
            </w:pPr>
            <w:r w:rsidRPr="00FD56AC">
              <w:rPr>
                <w:rFonts w:eastAsia="Calibri"/>
                <w:b/>
                <w:sz w:val="16"/>
                <w:lang w:val="en-GB" w:eastAsia="en-US"/>
              </w:rPr>
              <w:t>be designed to enhance learning</w:t>
            </w:r>
          </w:p>
        </w:tc>
        <w:tc>
          <w:tcPr>
            <w:tcW w:w="426" w:type="dxa"/>
          </w:tcPr>
          <w:p w14:paraId="29D6EF3A" w14:textId="77777777" w:rsidR="00310299" w:rsidRPr="00FD56AC" w:rsidRDefault="00310299" w:rsidP="00310299">
            <w:pPr>
              <w:jc w:val="center"/>
              <w:rPr>
                <w:rFonts w:eastAsia="Calibri"/>
                <w:sz w:val="16"/>
                <w:szCs w:val="22"/>
                <w:lang w:val="en-GB" w:eastAsia="en-US"/>
              </w:rPr>
            </w:pPr>
          </w:p>
        </w:tc>
        <w:tc>
          <w:tcPr>
            <w:tcW w:w="425" w:type="dxa"/>
          </w:tcPr>
          <w:p w14:paraId="35A44110" w14:textId="77777777" w:rsidR="00310299" w:rsidRPr="00FD56AC" w:rsidRDefault="00310299" w:rsidP="00310299">
            <w:pPr>
              <w:jc w:val="center"/>
              <w:rPr>
                <w:rFonts w:eastAsia="Calibri"/>
                <w:sz w:val="16"/>
                <w:szCs w:val="22"/>
                <w:lang w:val="en-GB" w:eastAsia="en-US"/>
              </w:rPr>
            </w:pPr>
          </w:p>
        </w:tc>
        <w:tc>
          <w:tcPr>
            <w:tcW w:w="425" w:type="dxa"/>
          </w:tcPr>
          <w:p w14:paraId="7960D71B" w14:textId="77777777" w:rsidR="00310299" w:rsidRPr="00FD56AC" w:rsidRDefault="00310299" w:rsidP="00310299">
            <w:pPr>
              <w:jc w:val="center"/>
              <w:rPr>
                <w:rFonts w:eastAsia="Calibri"/>
                <w:sz w:val="16"/>
                <w:szCs w:val="22"/>
                <w:lang w:val="en-GB" w:eastAsia="en-US"/>
              </w:rPr>
            </w:pPr>
          </w:p>
        </w:tc>
      </w:tr>
      <w:tr w:rsidR="00FD56AC" w:rsidRPr="00FD56AC" w14:paraId="3F511F0A" w14:textId="77777777" w:rsidTr="00A506C6">
        <w:tc>
          <w:tcPr>
            <w:tcW w:w="7933" w:type="dxa"/>
          </w:tcPr>
          <w:p w14:paraId="6D260F25" w14:textId="53998DF1" w:rsidR="00A8438F" w:rsidRPr="00FD56AC" w:rsidRDefault="00A8438F" w:rsidP="00A8438F">
            <w:pPr>
              <w:ind w:left="308" w:hanging="308"/>
              <w:jc w:val="both"/>
              <w:rPr>
                <w:rFonts w:eastAsia="Calibri"/>
                <w:b/>
                <w:sz w:val="16"/>
                <w:lang w:val="en-GB" w:eastAsia="en-US"/>
              </w:rPr>
            </w:pPr>
            <w:r w:rsidRPr="00FD56AC">
              <w:rPr>
                <w:rFonts w:eastAsia="Calibri"/>
                <w:b/>
                <w:sz w:val="16"/>
                <w:lang w:val="en-GB" w:eastAsia="en-US"/>
              </w:rPr>
              <w:t xml:space="preserve">Standard 4.4: Core clinical teaching facilities must be provided in a veterinary teaching hospital (VTH) with 24/7 emergency services at least for companion animals and equines. Within the VTH, the VEE must unequivocally demonstrate that </w:t>
            </w:r>
            <w:r w:rsidR="000743CD" w:rsidRPr="00FD56AC">
              <w:rPr>
                <w:rFonts w:eastAsia="Calibri"/>
                <w:b/>
                <w:sz w:val="16"/>
                <w:lang w:val="en-GB" w:eastAsia="en-US"/>
              </w:rPr>
              <w:t>the s</w:t>
            </w:r>
            <w:r w:rsidRPr="00FD56AC">
              <w:rPr>
                <w:rFonts w:eastAsia="Calibri"/>
                <w:b/>
                <w:sz w:val="16"/>
                <w:lang w:val="en-GB" w:eastAsia="en-US"/>
              </w:rPr>
              <w:t>tandard of education and clinical research</w:t>
            </w:r>
            <w:r w:rsidR="000743CD" w:rsidRPr="00FD56AC">
              <w:rPr>
                <w:rFonts w:eastAsia="Calibri"/>
                <w:b/>
                <w:sz w:val="16"/>
                <w:lang w:val="en-GB" w:eastAsia="en-US"/>
              </w:rPr>
              <w:t xml:space="preserve"> is </w:t>
            </w:r>
            <w:r w:rsidRPr="00FD56AC">
              <w:rPr>
                <w:rFonts w:eastAsia="Calibri"/>
                <w:b/>
                <w:sz w:val="16"/>
                <w:lang w:val="en-GB" w:eastAsia="en-US"/>
              </w:rPr>
              <w:t xml:space="preserve">compliant with all ESEVT Standards, </w:t>
            </w:r>
            <w:proofErr w:type="gramStart"/>
            <w:r w:rsidRPr="00FD56AC">
              <w:rPr>
                <w:rFonts w:eastAsia="Calibri"/>
                <w:b/>
                <w:sz w:val="16"/>
                <w:lang w:val="en-GB" w:eastAsia="en-US"/>
              </w:rPr>
              <w:t>e.g.</w:t>
            </w:r>
            <w:proofErr w:type="gramEnd"/>
            <w:r w:rsidRPr="00FD56AC">
              <w:rPr>
                <w:rFonts w:eastAsia="Calibri"/>
                <w:b/>
                <w:sz w:val="16"/>
                <w:lang w:val="en-GB" w:eastAsia="en-US"/>
              </w:rPr>
              <w:t xml:space="preserve"> research-based and evidence-based clinical training supervised by </w:t>
            </w:r>
            <w:r w:rsidR="004261B9" w:rsidRPr="00FD56AC">
              <w:rPr>
                <w:rFonts w:eastAsia="Calibri"/>
                <w:b/>
                <w:sz w:val="16"/>
                <w:lang w:val="en-GB" w:eastAsia="en-US"/>
              </w:rPr>
              <w:t xml:space="preserve">teaching </w:t>
            </w:r>
            <w:r w:rsidRPr="00FD56AC">
              <w:rPr>
                <w:rFonts w:eastAsia="Calibri"/>
                <w:b/>
                <w:sz w:val="16"/>
                <w:lang w:val="en-GB" w:eastAsia="en-US"/>
              </w:rPr>
              <w:t xml:space="preserve">staff trained to teach and to assess, availability for staff and students of facilities and patients for performing clinical research and relevant QA procedures. </w:t>
            </w:r>
          </w:p>
          <w:p w14:paraId="681FE192" w14:textId="4F7A419B" w:rsidR="00A8438F" w:rsidRPr="00FD56AC" w:rsidRDefault="00A8438F" w:rsidP="00A8438F">
            <w:pPr>
              <w:ind w:left="308" w:hanging="308"/>
              <w:jc w:val="both"/>
              <w:rPr>
                <w:rFonts w:eastAsia="Calibri"/>
                <w:b/>
                <w:sz w:val="16"/>
                <w:lang w:val="en-GB" w:eastAsia="en-US"/>
              </w:rPr>
            </w:pPr>
            <w:r w:rsidRPr="00FD56AC">
              <w:rPr>
                <w:rFonts w:eastAsia="Calibri"/>
                <w:b/>
                <w:sz w:val="16"/>
                <w:lang w:val="en-GB" w:eastAsia="en-US"/>
              </w:rPr>
              <w:t xml:space="preserve">        For ruminants, on-call service must be available if emergency services do not exist for those species in a VTH. </w:t>
            </w:r>
          </w:p>
          <w:p w14:paraId="2A1D83DE" w14:textId="43FACFEA" w:rsidR="00A8438F" w:rsidRPr="00FD56AC" w:rsidRDefault="00A8438F" w:rsidP="00A8438F">
            <w:pPr>
              <w:ind w:left="308" w:hanging="308"/>
              <w:jc w:val="both"/>
              <w:rPr>
                <w:rFonts w:eastAsia="Calibri"/>
                <w:b/>
                <w:sz w:val="16"/>
                <w:lang w:val="en-GB" w:eastAsia="en-US"/>
              </w:rPr>
            </w:pPr>
            <w:r w:rsidRPr="00FD56AC">
              <w:rPr>
                <w:rFonts w:eastAsia="Calibri"/>
                <w:b/>
                <w:sz w:val="16"/>
                <w:lang w:val="en-GB" w:eastAsia="en-US"/>
              </w:rPr>
              <w:t xml:space="preserve">        The VEE must ensure state-of-the-art standards of teaching clinics which remain comparable with or exceed the best available clinics in the private sector. </w:t>
            </w:r>
          </w:p>
          <w:p w14:paraId="51058888" w14:textId="53773408" w:rsidR="00310299" w:rsidRPr="00FD56AC" w:rsidRDefault="00A8438F" w:rsidP="00A8438F">
            <w:pPr>
              <w:ind w:left="308" w:hanging="308"/>
              <w:jc w:val="both"/>
              <w:rPr>
                <w:rFonts w:eastAsia="Calibri"/>
                <w:b/>
                <w:sz w:val="16"/>
                <w:lang w:val="en-GB" w:eastAsia="en-US"/>
              </w:rPr>
            </w:pPr>
            <w:r w:rsidRPr="00FD56AC">
              <w:rPr>
                <w:rFonts w:eastAsia="Calibri"/>
                <w:b/>
                <w:sz w:val="16"/>
                <w:lang w:val="en-GB" w:eastAsia="en-US"/>
              </w:rPr>
              <w:t xml:space="preserve">        The VTH and any hospitals, practices and facilities which are involved with the core curriculum must be compliant with the ESEVT Standards and meet the relevant national </w:t>
            </w:r>
            <w:r w:rsidR="000F0E7A" w:rsidRPr="00FD56AC">
              <w:rPr>
                <w:rFonts w:eastAsia="Calibri"/>
                <w:b/>
                <w:sz w:val="16"/>
                <w:lang w:val="en-GB" w:eastAsia="en-US"/>
              </w:rPr>
              <w:t xml:space="preserve">Veterinary </w:t>
            </w:r>
            <w:r w:rsidRPr="00FD56AC">
              <w:rPr>
                <w:rFonts w:eastAsia="Calibri"/>
                <w:b/>
                <w:sz w:val="16"/>
                <w:lang w:val="en-GB" w:eastAsia="en-US"/>
              </w:rPr>
              <w:t>Practice Standards.</w:t>
            </w:r>
          </w:p>
        </w:tc>
        <w:tc>
          <w:tcPr>
            <w:tcW w:w="426" w:type="dxa"/>
          </w:tcPr>
          <w:p w14:paraId="5C53B91F" w14:textId="77777777" w:rsidR="00310299" w:rsidRPr="00FD56AC" w:rsidRDefault="00310299" w:rsidP="00310299">
            <w:pPr>
              <w:jc w:val="center"/>
              <w:rPr>
                <w:rFonts w:eastAsia="Calibri"/>
                <w:sz w:val="16"/>
                <w:szCs w:val="22"/>
                <w:lang w:val="en-GB" w:eastAsia="en-US"/>
              </w:rPr>
            </w:pPr>
          </w:p>
        </w:tc>
        <w:tc>
          <w:tcPr>
            <w:tcW w:w="425" w:type="dxa"/>
          </w:tcPr>
          <w:p w14:paraId="12F1D3CC" w14:textId="77777777" w:rsidR="00310299" w:rsidRPr="00FD56AC" w:rsidRDefault="00310299" w:rsidP="00310299">
            <w:pPr>
              <w:jc w:val="center"/>
              <w:rPr>
                <w:rFonts w:eastAsia="Calibri"/>
                <w:sz w:val="16"/>
                <w:szCs w:val="22"/>
                <w:lang w:val="en-GB" w:eastAsia="en-US"/>
              </w:rPr>
            </w:pPr>
          </w:p>
        </w:tc>
        <w:tc>
          <w:tcPr>
            <w:tcW w:w="425" w:type="dxa"/>
          </w:tcPr>
          <w:p w14:paraId="62570469" w14:textId="77777777" w:rsidR="00310299" w:rsidRPr="00FD56AC" w:rsidRDefault="00310299" w:rsidP="00310299">
            <w:pPr>
              <w:jc w:val="center"/>
              <w:rPr>
                <w:rFonts w:eastAsia="Calibri"/>
                <w:sz w:val="16"/>
                <w:szCs w:val="22"/>
                <w:lang w:val="en-GB" w:eastAsia="en-US"/>
              </w:rPr>
            </w:pPr>
          </w:p>
        </w:tc>
      </w:tr>
      <w:tr w:rsidR="00FD56AC" w:rsidRPr="00FD56AC" w14:paraId="3C3EB403" w14:textId="77777777" w:rsidTr="00A506C6">
        <w:tc>
          <w:tcPr>
            <w:tcW w:w="7933" w:type="dxa"/>
          </w:tcPr>
          <w:p w14:paraId="262095E1" w14:textId="08070B32" w:rsidR="00310299" w:rsidRPr="00FD56AC" w:rsidRDefault="00A8438F" w:rsidP="00310299">
            <w:pPr>
              <w:ind w:left="308" w:hanging="308"/>
              <w:jc w:val="both"/>
              <w:rPr>
                <w:rFonts w:eastAsia="Calibri"/>
                <w:b/>
                <w:sz w:val="16"/>
                <w:lang w:val="en-GB" w:eastAsia="en-US"/>
              </w:rPr>
            </w:pPr>
            <w:r w:rsidRPr="00FD56AC">
              <w:rPr>
                <w:rFonts w:eastAsia="Calibri"/>
                <w:b/>
                <w:sz w:val="16"/>
                <w:lang w:val="en-GB" w:eastAsia="en-US"/>
              </w:rPr>
              <w:t xml:space="preserve">Standard 4.5: The VEE must ensure that students have access to a broad range of diagnostic and therapeutic facilities, including but not limited to clinical skills laboratory, diagnostic imaging, clinical pathology, anaesthesia, surgeries and treatment facilities, intensive/critical care, ambulatory services, pharmacy and necropsy facilities. Procedures and facilities should also be available for soft skills training, </w:t>
            </w:r>
            <w:proofErr w:type="gramStart"/>
            <w:r w:rsidRPr="00FD56AC">
              <w:rPr>
                <w:rFonts w:eastAsia="Calibri"/>
                <w:b/>
                <w:sz w:val="16"/>
                <w:lang w:val="en-GB" w:eastAsia="en-US"/>
              </w:rPr>
              <w:t>e.g.</w:t>
            </w:r>
            <w:proofErr w:type="gramEnd"/>
            <w:r w:rsidRPr="00FD56AC">
              <w:rPr>
                <w:rFonts w:eastAsia="Calibri"/>
                <w:b/>
                <w:sz w:val="16"/>
                <w:lang w:val="en-GB" w:eastAsia="en-US"/>
              </w:rPr>
              <w:t xml:space="preserve"> </w:t>
            </w:r>
            <w:r w:rsidR="000F0E7A" w:rsidRPr="00FD56AC">
              <w:rPr>
                <w:rFonts w:eastAsia="Calibri"/>
                <w:b/>
                <w:sz w:val="16"/>
                <w:lang w:val="en-GB" w:eastAsia="en-US"/>
              </w:rPr>
              <w:t xml:space="preserve">communication skills training </w:t>
            </w:r>
            <w:r w:rsidRPr="00FD56AC">
              <w:rPr>
                <w:rFonts w:eastAsia="Calibri"/>
                <w:b/>
                <w:sz w:val="16"/>
                <w:lang w:val="en-GB" w:eastAsia="en-US"/>
              </w:rPr>
              <w:t>through role-play.</w:t>
            </w:r>
          </w:p>
        </w:tc>
        <w:tc>
          <w:tcPr>
            <w:tcW w:w="426" w:type="dxa"/>
          </w:tcPr>
          <w:p w14:paraId="4B22AB02" w14:textId="77777777" w:rsidR="00310299" w:rsidRPr="00FD56AC" w:rsidRDefault="00310299" w:rsidP="00310299">
            <w:pPr>
              <w:jc w:val="center"/>
              <w:rPr>
                <w:rFonts w:eastAsia="Calibri"/>
                <w:sz w:val="16"/>
                <w:szCs w:val="22"/>
                <w:lang w:val="en-GB" w:eastAsia="en-US"/>
              </w:rPr>
            </w:pPr>
          </w:p>
        </w:tc>
        <w:tc>
          <w:tcPr>
            <w:tcW w:w="425" w:type="dxa"/>
          </w:tcPr>
          <w:p w14:paraId="0C075681" w14:textId="77777777" w:rsidR="00310299" w:rsidRPr="00FD56AC" w:rsidRDefault="00310299" w:rsidP="00310299">
            <w:pPr>
              <w:jc w:val="center"/>
              <w:rPr>
                <w:rFonts w:eastAsia="Calibri"/>
                <w:sz w:val="16"/>
                <w:szCs w:val="22"/>
                <w:lang w:val="en-GB" w:eastAsia="en-US"/>
              </w:rPr>
            </w:pPr>
          </w:p>
        </w:tc>
        <w:tc>
          <w:tcPr>
            <w:tcW w:w="425" w:type="dxa"/>
          </w:tcPr>
          <w:p w14:paraId="108E4020" w14:textId="77777777" w:rsidR="00310299" w:rsidRPr="00FD56AC" w:rsidRDefault="00310299" w:rsidP="00310299">
            <w:pPr>
              <w:jc w:val="center"/>
              <w:rPr>
                <w:rFonts w:eastAsia="Calibri"/>
                <w:sz w:val="16"/>
                <w:szCs w:val="22"/>
                <w:lang w:val="en-GB" w:eastAsia="en-US"/>
              </w:rPr>
            </w:pPr>
          </w:p>
        </w:tc>
      </w:tr>
      <w:tr w:rsidR="00FD56AC" w:rsidRPr="00FD56AC" w14:paraId="5A5749EC" w14:textId="77777777" w:rsidTr="00A506C6">
        <w:tc>
          <w:tcPr>
            <w:tcW w:w="7933" w:type="dxa"/>
          </w:tcPr>
          <w:p w14:paraId="4C8CAD42" w14:textId="4151C1D3" w:rsidR="00310299" w:rsidRPr="00FD56AC" w:rsidRDefault="00A8438F" w:rsidP="00351EA0">
            <w:pPr>
              <w:ind w:left="308" w:hanging="308"/>
              <w:jc w:val="both"/>
              <w:rPr>
                <w:rFonts w:eastAsia="Calibri"/>
                <w:b/>
                <w:sz w:val="16"/>
                <w:lang w:val="en-GB" w:eastAsia="en-US"/>
              </w:rPr>
            </w:pPr>
            <w:r w:rsidRPr="00FD56AC">
              <w:rPr>
                <w:rFonts w:eastAsia="Calibri"/>
                <w:b/>
                <w:sz w:val="16"/>
                <w:lang w:val="en-GB" w:eastAsia="en-US"/>
              </w:rPr>
              <w:t xml:space="preserve">Standard 4.6: Appropriate isolation facilities must be provided to meet the need for the isolation and containment of animals with communicable diseases. Such isolation facilities must be properly constructed, ventilated, maintained and operated to provide for </w:t>
            </w:r>
            <w:r w:rsidR="00B26AB6" w:rsidRPr="00FD56AC">
              <w:rPr>
                <w:rFonts w:eastAsia="Calibri"/>
                <w:b/>
                <w:sz w:val="16"/>
                <w:lang w:val="en-GB" w:eastAsia="en-US"/>
              </w:rPr>
              <w:t xml:space="preserve">the </w:t>
            </w:r>
            <w:r w:rsidRPr="00FD56AC">
              <w:rPr>
                <w:rFonts w:eastAsia="Calibri"/>
                <w:b/>
                <w:sz w:val="16"/>
                <w:lang w:val="en-GB" w:eastAsia="en-US"/>
              </w:rPr>
              <w:t xml:space="preserve">prevention of </w:t>
            </w:r>
            <w:r w:rsidR="00B26AB6" w:rsidRPr="00FD56AC">
              <w:rPr>
                <w:rFonts w:eastAsia="Calibri"/>
                <w:b/>
                <w:sz w:val="16"/>
                <w:lang w:val="en-GB" w:eastAsia="en-US"/>
              </w:rPr>
              <w:t xml:space="preserve">the </w:t>
            </w:r>
            <w:r w:rsidRPr="00FD56AC">
              <w:rPr>
                <w:rFonts w:eastAsia="Calibri"/>
                <w:b/>
                <w:sz w:val="16"/>
                <w:lang w:val="en-GB" w:eastAsia="en-US"/>
              </w:rPr>
              <w:t>spread of infectious agents, animal care and student training. They must be adapted to all animal species commonly handled in the VTH. When permanent isolation facilities are not available</w:t>
            </w:r>
            <w:r w:rsidR="008A400A" w:rsidRPr="00FD56AC">
              <w:rPr>
                <w:rFonts w:eastAsia="Calibri"/>
                <w:b/>
                <w:sz w:val="16"/>
                <w:lang w:val="en-GB" w:eastAsia="en-US"/>
              </w:rPr>
              <w:t xml:space="preserve"> in any of the facilities used for clinical training</w:t>
            </w:r>
            <w:r w:rsidRPr="00FD56AC">
              <w:rPr>
                <w:rFonts w:eastAsia="Calibri"/>
                <w:b/>
                <w:sz w:val="16"/>
                <w:lang w:val="en-GB" w:eastAsia="en-US"/>
              </w:rPr>
              <w:t>, the ability to provide such facilities</w:t>
            </w:r>
            <w:r w:rsidR="0090748A" w:rsidRPr="00FD56AC">
              <w:rPr>
                <w:rFonts w:eastAsia="Calibri"/>
                <w:b/>
                <w:sz w:val="16"/>
                <w:lang w:val="en-GB" w:eastAsia="en-US"/>
              </w:rPr>
              <w:t xml:space="preserve"> and the procedures to use them appropriately</w:t>
            </w:r>
            <w:r w:rsidRPr="00FD56AC">
              <w:rPr>
                <w:rFonts w:eastAsia="Calibri"/>
                <w:b/>
                <w:sz w:val="16"/>
                <w:lang w:val="en-GB" w:eastAsia="en-US"/>
              </w:rPr>
              <w:t xml:space="preserve"> in an emergency must be demonstrated</w:t>
            </w:r>
            <w:r w:rsidR="0090748A" w:rsidRPr="00FD56AC">
              <w:rPr>
                <w:rFonts w:eastAsia="Calibri"/>
                <w:b/>
                <w:sz w:val="16"/>
                <w:lang w:val="en-GB" w:eastAsia="en-US"/>
              </w:rPr>
              <w:t xml:space="preserve"> during the visitation</w:t>
            </w:r>
            <w:r w:rsidRPr="00FD56AC">
              <w:rPr>
                <w:rFonts w:eastAsia="Calibri"/>
                <w:b/>
                <w:sz w:val="16"/>
                <w:lang w:val="en-GB" w:eastAsia="en-US"/>
              </w:rPr>
              <w:t>.</w:t>
            </w:r>
          </w:p>
        </w:tc>
        <w:tc>
          <w:tcPr>
            <w:tcW w:w="426" w:type="dxa"/>
          </w:tcPr>
          <w:p w14:paraId="4BDF9278" w14:textId="77777777" w:rsidR="00310299" w:rsidRPr="00FD56AC" w:rsidRDefault="00310299" w:rsidP="00310299">
            <w:pPr>
              <w:jc w:val="center"/>
              <w:rPr>
                <w:rFonts w:eastAsia="Calibri"/>
                <w:sz w:val="16"/>
                <w:szCs w:val="22"/>
                <w:lang w:val="en-GB" w:eastAsia="en-US"/>
              </w:rPr>
            </w:pPr>
          </w:p>
        </w:tc>
        <w:tc>
          <w:tcPr>
            <w:tcW w:w="425" w:type="dxa"/>
          </w:tcPr>
          <w:p w14:paraId="5B02E919" w14:textId="77777777" w:rsidR="00310299" w:rsidRPr="00FD56AC" w:rsidRDefault="00310299" w:rsidP="00310299">
            <w:pPr>
              <w:jc w:val="center"/>
              <w:rPr>
                <w:rFonts w:eastAsia="Calibri"/>
                <w:sz w:val="16"/>
                <w:szCs w:val="22"/>
                <w:lang w:val="en-GB" w:eastAsia="en-US"/>
              </w:rPr>
            </w:pPr>
          </w:p>
        </w:tc>
        <w:tc>
          <w:tcPr>
            <w:tcW w:w="425" w:type="dxa"/>
          </w:tcPr>
          <w:p w14:paraId="19B54651" w14:textId="77777777" w:rsidR="00310299" w:rsidRPr="00FD56AC" w:rsidRDefault="00310299" w:rsidP="00310299">
            <w:pPr>
              <w:jc w:val="center"/>
              <w:rPr>
                <w:rFonts w:eastAsia="Calibri"/>
                <w:sz w:val="16"/>
                <w:szCs w:val="22"/>
                <w:lang w:val="en-GB" w:eastAsia="en-US"/>
              </w:rPr>
            </w:pPr>
          </w:p>
        </w:tc>
      </w:tr>
      <w:tr w:rsidR="00FD56AC" w:rsidRPr="00FD56AC" w14:paraId="0588C577" w14:textId="77777777" w:rsidTr="00A506C6">
        <w:tc>
          <w:tcPr>
            <w:tcW w:w="7933" w:type="dxa"/>
          </w:tcPr>
          <w:p w14:paraId="61BBBAEC" w14:textId="5971146E" w:rsidR="00310299" w:rsidRPr="00FD56AC" w:rsidRDefault="00A8438F" w:rsidP="00310299">
            <w:pPr>
              <w:ind w:left="308" w:hanging="308"/>
              <w:jc w:val="both"/>
              <w:rPr>
                <w:rFonts w:eastAsia="Calibri"/>
                <w:b/>
                <w:sz w:val="16"/>
                <w:lang w:val="en-GB" w:eastAsia="en-US"/>
              </w:rPr>
            </w:pPr>
            <w:r w:rsidRPr="00FD56AC">
              <w:rPr>
                <w:rFonts w:eastAsia="Calibri"/>
                <w:b/>
                <w:sz w:val="16"/>
                <w:lang w:val="en-GB" w:eastAsia="en-US"/>
              </w:rPr>
              <w:t>Standard 4.7: The VEE must have an ambulatory clinic for production animals or equivalent facilities so that students can practise field veterinary medicine and Herd Health Management under</w:t>
            </w:r>
            <w:r w:rsidR="00B26AB6" w:rsidRPr="00FD56AC">
              <w:rPr>
                <w:rFonts w:eastAsia="Calibri"/>
                <w:b/>
                <w:sz w:val="16"/>
                <w:lang w:val="en-GB" w:eastAsia="en-US"/>
              </w:rPr>
              <w:t xml:space="preserve"> the</w:t>
            </w:r>
            <w:r w:rsidR="00993E1C" w:rsidRPr="00FD56AC">
              <w:rPr>
                <w:rFonts w:eastAsia="Calibri"/>
                <w:b/>
                <w:sz w:val="16"/>
                <w:lang w:val="en-GB" w:eastAsia="en-US"/>
              </w:rPr>
              <w:t xml:space="preserve"> </w:t>
            </w:r>
            <w:r w:rsidRPr="00FD56AC">
              <w:rPr>
                <w:rFonts w:eastAsia="Calibri"/>
                <w:b/>
                <w:sz w:val="16"/>
                <w:lang w:val="en-GB" w:eastAsia="en-US"/>
              </w:rPr>
              <w:t>supervision</w:t>
            </w:r>
            <w:r w:rsidR="00993E1C" w:rsidRPr="00FD56AC">
              <w:rPr>
                <w:rFonts w:eastAsia="Calibri"/>
                <w:b/>
                <w:sz w:val="16"/>
                <w:lang w:val="en-GB" w:eastAsia="en-US"/>
              </w:rPr>
              <w:t xml:space="preserve"> of teaching staff</w:t>
            </w:r>
            <w:r w:rsidRPr="00FD56AC">
              <w:rPr>
                <w:rFonts w:eastAsia="Calibri"/>
                <w:b/>
                <w:sz w:val="16"/>
                <w:lang w:val="en-GB" w:eastAsia="en-US"/>
              </w:rPr>
              <w:t>.</w:t>
            </w:r>
          </w:p>
        </w:tc>
        <w:tc>
          <w:tcPr>
            <w:tcW w:w="426" w:type="dxa"/>
          </w:tcPr>
          <w:p w14:paraId="79FEE7EB" w14:textId="77777777" w:rsidR="00310299" w:rsidRPr="00FD56AC" w:rsidRDefault="00310299" w:rsidP="00310299">
            <w:pPr>
              <w:jc w:val="center"/>
              <w:rPr>
                <w:rFonts w:eastAsia="Calibri"/>
                <w:sz w:val="16"/>
                <w:szCs w:val="22"/>
                <w:lang w:val="en-GB" w:eastAsia="en-US"/>
              </w:rPr>
            </w:pPr>
          </w:p>
        </w:tc>
        <w:tc>
          <w:tcPr>
            <w:tcW w:w="425" w:type="dxa"/>
          </w:tcPr>
          <w:p w14:paraId="431409B3" w14:textId="77777777" w:rsidR="00310299" w:rsidRPr="00FD56AC" w:rsidRDefault="00310299" w:rsidP="00310299">
            <w:pPr>
              <w:jc w:val="center"/>
              <w:rPr>
                <w:rFonts w:eastAsia="Calibri"/>
                <w:sz w:val="16"/>
                <w:szCs w:val="22"/>
                <w:lang w:val="en-GB" w:eastAsia="en-US"/>
              </w:rPr>
            </w:pPr>
          </w:p>
        </w:tc>
        <w:tc>
          <w:tcPr>
            <w:tcW w:w="425" w:type="dxa"/>
          </w:tcPr>
          <w:p w14:paraId="72C4DE15" w14:textId="77777777" w:rsidR="00310299" w:rsidRPr="00FD56AC" w:rsidRDefault="00310299" w:rsidP="00310299">
            <w:pPr>
              <w:jc w:val="center"/>
              <w:rPr>
                <w:rFonts w:eastAsia="Calibri"/>
                <w:sz w:val="16"/>
                <w:szCs w:val="22"/>
                <w:lang w:val="en-GB" w:eastAsia="en-US"/>
              </w:rPr>
            </w:pPr>
          </w:p>
        </w:tc>
      </w:tr>
      <w:tr w:rsidR="00FD56AC" w:rsidRPr="00FD56AC" w14:paraId="725160AA" w14:textId="77777777" w:rsidTr="00A506C6">
        <w:tc>
          <w:tcPr>
            <w:tcW w:w="7933" w:type="dxa"/>
          </w:tcPr>
          <w:p w14:paraId="6B0C2731" w14:textId="27AE820A" w:rsidR="00310299" w:rsidRPr="00FD56AC" w:rsidRDefault="00A8438F" w:rsidP="00310299">
            <w:pPr>
              <w:ind w:left="308" w:hanging="308"/>
              <w:jc w:val="both"/>
              <w:rPr>
                <w:rFonts w:eastAsia="Calibri"/>
                <w:b/>
                <w:sz w:val="16"/>
                <w:lang w:val="en-GB" w:eastAsia="en-US"/>
              </w:rPr>
            </w:pPr>
            <w:r w:rsidRPr="00FD56AC">
              <w:rPr>
                <w:rFonts w:eastAsia="Calibri"/>
                <w:b/>
                <w:sz w:val="16"/>
                <w:lang w:val="en-GB" w:eastAsia="en-US"/>
              </w:rPr>
              <w:t>Standard 4.8: The transport of students, live animals, cadavers, materials from animal origin and other teaching materials must be done in agreement with national and EU standards, to ensure the safety of students and staff and animal welfare, and to prevent the spread of infectious agents.</w:t>
            </w:r>
          </w:p>
        </w:tc>
        <w:tc>
          <w:tcPr>
            <w:tcW w:w="426" w:type="dxa"/>
          </w:tcPr>
          <w:p w14:paraId="4C486F26" w14:textId="77777777" w:rsidR="00310299" w:rsidRPr="00FD56AC" w:rsidRDefault="00310299" w:rsidP="00310299">
            <w:pPr>
              <w:jc w:val="center"/>
              <w:rPr>
                <w:rFonts w:eastAsia="Calibri"/>
                <w:sz w:val="16"/>
                <w:szCs w:val="22"/>
                <w:lang w:val="en-GB" w:eastAsia="en-US"/>
              </w:rPr>
            </w:pPr>
          </w:p>
        </w:tc>
        <w:tc>
          <w:tcPr>
            <w:tcW w:w="425" w:type="dxa"/>
          </w:tcPr>
          <w:p w14:paraId="11DCD176" w14:textId="77777777" w:rsidR="00310299" w:rsidRPr="00FD56AC" w:rsidRDefault="00310299" w:rsidP="00310299">
            <w:pPr>
              <w:jc w:val="center"/>
              <w:rPr>
                <w:rFonts w:eastAsia="Calibri"/>
                <w:sz w:val="16"/>
                <w:szCs w:val="22"/>
                <w:lang w:val="en-GB" w:eastAsia="en-US"/>
              </w:rPr>
            </w:pPr>
          </w:p>
        </w:tc>
        <w:tc>
          <w:tcPr>
            <w:tcW w:w="425" w:type="dxa"/>
          </w:tcPr>
          <w:p w14:paraId="5F5C485F" w14:textId="77777777" w:rsidR="00310299" w:rsidRPr="00FD56AC" w:rsidRDefault="00310299" w:rsidP="00310299">
            <w:pPr>
              <w:jc w:val="center"/>
              <w:rPr>
                <w:rFonts w:eastAsia="Calibri"/>
                <w:sz w:val="16"/>
                <w:szCs w:val="22"/>
                <w:lang w:val="en-GB" w:eastAsia="en-US"/>
              </w:rPr>
            </w:pPr>
          </w:p>
        </w:tc>
      </w:tr>
      <w:tr w:rsidR="00FD56AC" w:rsidRPr="00FD56AC" w14:paraId="1E7C797A" w14:textId="77777777" w:rsidTr="00A506C6">
        <w:tc>
          <w:tcPr>
            <w:tcW w:w="7933" w:type="dxa"/>
          </w:tcPr>
          <w:p w14:paraId="36F65923" w14:textId="5FFC655A" w:rsidR="00310299" w:rsidRPr="00FD56AC" w:rsidRDefault="00A8438F" w:rsidP="00310299">
            <w:pPr>
              <w:ind w:left="308" w:hanging="308"/>
              <w:jc w:val="both"/>
              <w:rPr>
                <w:rFonts w:eastAsia="Calibri"/>
                <w:sz w:val="16"/>
                <w:lang w:val="en-GB" w:eastAsia="en-US"/>
              </w:rPr>
            </w:pPr>
            <w:r w:rsidRPr="00FD56AC">
              <w:rPr>
                <w:rFonts w:eastAsia="Calibri"/>
                <w:b/>
                <w:sz w:val="16"/>
                <w:lang w:val="en-GB" w:eastAsia="en-US"/>
              </w:rPr>
              <w:t xml:space="preserve">Standard 4.9: Operational policies and procedures (including biosecurity, good laboratory practice and good clinical practice) must be taught and posted (in different languages if the curriculum is taught in them) for students, staff and visitors and a biosecurity manual must be developed and made easily available for all relevant persons. The VEE must demonstrate a clear commitment for the delivery and the implementation of biosecurity, </w:t>
            </w:r>
            <w:proofErr w:type="gramStart"/>
            <w:r w:rsidRPr="00FD56AC">
              <w:rPr>
                <w:rFonts w:eastAsia="Calibri"/>
                <w:b/>
                <w:sz w:val="16"/>
                <w:lang w:val="en-GB" w:eastAsia="en-US"/>
              </w:rPr>
              <w:t>e.g.</w:t>
            </w:r>
            <w:proofErr w:type="gramEnd"/>
            <w:r w:rsidRPr="00FD56AC">
              <w:rPr>
                <w:rFonts w:eastAsia="Calibri"/>
                <w:b/>
                <w:sz w:val="16"/>
                <w:lang w:val="en-GB" w:eastAsia="en-US"/>
              </w:rPr>
              <w:t xml:space="preserve"> by a specific committee structure. The VEE must have a system of QA to monitor and assure clinical, laboratory and farm services, including regular monitoring of the feedback from students, staff and clients.</w:t>
            </w:r>
          </w:p>
        </w:tc>
        <w:tc>
          <w:tcPr>
            <w:tcW w:w="426" w:type="dxa"/>
          </w:tcPr>
          <w:p w14:paraId="23C66577" w14:textId="77777777" w:rsidR="00310299" w:rsidRPr="00FD56AC" w:rsidRDefault="00310299" w:rsidP="00310299">
            <w:pPr>
              <w:jc w:val="center"/>
              <w:rPr>
                <w:rFonts w:eastAsia="Calibri"/>
                <w:sz w:val="16"/>
                <w:szCs w:val="22"/>
                <w:lang w:val="en-GB" w:eastAsia="en-US"/>
              </w:rPr>
            </w:pPr>
          </w:p>
        </w:tc>
        <w:tc>
          <w:tcPr>
            <w:tcW w:w="425" w:type="dxa"/>
          </w:tcPr>
          <w:p w14:paraId="0D2F403A" w14:textId="77777777" w:rsidR="00310299" w:rsidRPr="00FD56AC" w:rsidRDefault="00310299" w:rsidP="00310299">
            <w:pPr>
              <w:jc w:val="center"/>
              <w:rPr>
                <w:rFonts w:eastAsia="Calibri"/>
                <w:sz w:val="16"/>
                <w:szCs w:val="22"/>
                <w:lang w:val="en-GB" w:eastAsia="en-US"/>
              </w:rPr>
            </w:pPr>
          </w:p>
        </w:tc>
        <w:tc>
          <w:tcPr>
            <w:tcW w:w="425" w:type="dxa"/>
          </w:tcPr>
          <w:p w14:paraId="68BFBB2C" w14:textId="77777777" w:rsidR="00310299" w:rsidRPr="00FD56AC" w:rsidRDefault="00310299" w:rsidP="00310299">
            <w:pPr>
              <w:jc w:val="center"/>
              <w:rPr>
                <w:rFonts w:eastAsia="Calibri"/>
                <w:sz w:val="16"/>
                <w:szCs w:val="22"/>
                <w:lang w:val="en-GB" w:eastAsia="en-US"/>
              </w:rPr>
            </w:pPr>
          </w:p>
        </w:tc>
      </w:tr>
      <w:tr w:rsidR="00FD56AC" w:rsidRPr="00FD56AC" w14:paraId="5B728890" w14:textId="77777777" w:rsidTr="00A506C6">
        <w:tc>
          <w:tcPr>
            <w:tcW w:w="7933" w:type="dxa"/>
          </w:tcPr>
          <w:p w14:paraId="284D05C7" w14:textId="77777777" w:rsidR="00310299" w:rsidRPr="00FD56AC" w:rsidRDefault="00310299" w:rsidP="00310299">
            <w:pPr>
              <w:ind w:left="308" w:hanging="308"/>
              <w:jc w:val="both"/>
              <w:rPr>
                <w:rFonts w:eastAsia="Calibri"/>
                <w:sz w:val="16"/>
                <w:lang w:val="en-GB" w:eastAsia="en-US"/>
              </w:rPr>
            </w:pPr>
            <w:r w:rsidRPr="00FD56AC">
              <w:rPr>
                <w:rFonts w:eastAsia="Calibri"/>
                <w:b/>
                <w:sz w:val="16"/>
                <w:szCs w:val="22"/>
                <w:lang w:val="en-GB" w:eastAsia="en-US"/>
              </w:rPr>
              <w:t>Area 5. Animal resources and teaching material of animal origin</w:t>
            </w:r>
          </w:p>
        </w:tc>
        <w:tc>
          <w:tcPr>
            <w:tcW w:w="426" w:type="dxa"/>
          </w:tcPr>
          <w:p w14:paraId="2DE36F92" w14:textId="77777777" w:rsidR="00310299" w:rsidRPr="00FD56AC" w:rsidRDefault="00310299" w:rsidP="00310299">
            <w:pPr>
              <w:jc w:val="center"/>
              <w:rPr>
                <w:rFonts w:eastAsia="Calibri"/>
                <w:sz w:val="16"/>
                <w:szCs w:val="22"/>
                <w:lang w:val="en-GB" w:eastAsia="en-US"/>
              </w:rPr>
            </w:pPr>
          </w:p>
        </w:tc>
        <w:tc>
          <w:tcPr>
            <w:tcW w:w="425" w:type="dxa"/>
          </w:tcPr>
          <w:p w14:paraId="093C0A6F" w14:textId="77777777" w:rsidR="00310299" w:rsidRPr="00FD56AC" w:rsidRDefault="00310299" w:rsidP="00310299">
            <w:pPr>
              <w:jc w:val="center"/>
              <w:rPr>
                <w:rFonts w:eastAsia="Calibri"/>
                <w:sz w:val="16"/>
                <w:szCs w:val="22"/>
                <w:lang w:val="en-GB" w:eastAsia="en-US"/>
              </w:rPr>
            </w:pPr>
          </w:p>
        </w:tc>
        <w:tc>
          <w:tcPr>
            <w:tcW w:w="425" w:type="dxa"/>
          </w:tcPr>
          <w:p w14:paraId="5F69085C" w14:textId="77777777" w:rsidR="00310299" w:rsidRPr="00FD56AC" w:rsidRDefault="00310299" w:rsidP="00310299">
            <w:pPr>
              <w:jc w:val="center"/>
              <w:rPr>
                <w:rFonts w:eastAsia="Calibri"/>
                <w:sz w:val="16"/>
                <w:szCs w:val="22"/>
                <w:lang w:val="en-GB" w:eastAsia="en-US"/>
              </w:rPr>
            </w:pPr>
          </w:p>
        </w:tc>
      </w:tr>
      <w:tr w:rsidR="00FD56AC" w:rsidRPr="00FD56AC" w14:paraId="1A0D0C3B" w14:textId="77777777" w:rsidTr="00A506C6">
        <w:tc>
          <w:tcPr>
            <w:tcW w:w="7933" w:type="dxa"/>
          </w:tcPr>
          <w:p w14:paraId="7160F568" w14:textId="77777777" w:rsidR="007E3BE6" w:rsidRPr="00FD56AC" w:rsidRDefault="007E3BE6" w:rsidP="007E3BE6">
            <w:pPr>
              <w:ind w:left="308" w:hanging="308"/>
              <w:jc w:val="both"/>
              <w:rPr>
                <w:rFonts w:eastAsia="Calibri"/>
                <w:b/>
                <w:sz w:val="16"/>
                <w:szCs w:val="22"/>
                <w:lang w:val="en-GB" w:eastAsia="en-US"/>
              </w:rPr>
            </w:pPr>
            <w:r w:rsidRPr="00FD56AC">
              <w:rPr>
                <w:rFonts w:eastAsia="Calibri"/>
                <w:b/>
                <w:sz w:val="16"/>
                <w:szCs w:val="22"/>
                <w:lang w:val="en-GB" w:eastAsia="en-US"/>
              </w:rPr>
              <w:t xml:space="preserve">Standard 5.1: The number and variety of healthy and diseased animals, first opinion and referral cases, cadavers, and material of animal origin must be adequate for providing the practical and safe hands-on training in all relevant areas and adapted to the number of students enrolled. </w:t>
            </w:r>
          </w:p>
          <w:p w14:paraId="67AA776A" w14:textId="56133707" w:rsidR="00310299" w:rsidRPr="00FD56AC" w:rsidRDefault="007E3BE6" w:rsidP="007E3BE6">
            <w:pPr>
              <w:ind w:left="308" w:hanging="308"/>
              <w:jc w:val="both"/>
              <w:rPr>
                <w:rFonts w:eastAsia="Calibri"/>
                <w:b/>
                <w:sz w:val="16"/>
                <w:szCs w:val="22"/>
                <w:lang w:val="en-GB" w:eastAsia="en-US"/>
              </w:rPr>
            </w:pPr>
            <w:r w:rsidRPr="00FD56AC">
              <w:rPr>
                <w:rFonts w:eastAsia="Calibri"/>
                <w:b/>
                <w:sz w:val="16"/>
                <w:szCs w:val="22"/>
                <w:lang w:val="en-GB" w:eastAsia="en-US"/>
              </w:rPr>
              <w:t xml:space="preserve">        Evidence must be provided that these data are regularly recorded and that procedures are in place for correcting any deficiencies.</w:t>
            </w:r>
          </w:p>
        </w:tc>
        <w:tc>
          <w:tcPr>
            <w:tcW w:w="426" w:type="dxa"/>
          </w:tcPr>
          <w:p w14:paraId="11B4049D" w14:textId="77777777" w:rsidR="00310299" w:rsidRPr="00FD56AC" w:rsidRDefault="00310299" w:rsidP="00310299">
            <w:pPr>
              <w:jc w:val="center"/>
              <w:rPr>
                <w:rFonts w:eastAsia="Calibri"/>
                <w:sz w:val="16"/>
                <w:szCs w:val="22"/>
                <w:lang w:val="en-GB" w:eastAsia="en-US"/>
              </w:rPr>
            </w:pPr>
          </w:p>
        </w:tc>
        <w:tc>
          <w:tcPr>
            <w:tcW w:w="425" w:type="dxa"/>
          </w:tcPr>
          <w:p w14:paraId="4221AC1D" w14:textId="77777777" w:rsidR="00310299" w:rsidRPr="00FD56AC" w:rsidRDefault="00310299" w:rsidP="00310299">
            <w:pPr>
              <w:jc w:val="center"/>
              <w:rPr>
                <w:rFonts w:eastAsia="Calibri"/>
                <w:sz w:val="16"/>
                <w:szCs w:val="22"/>
                <w:lang w:val="en-GB" w:eastAsia="en-US"/>
              </w:rPr>
            </w:pPr>
          </w:p>
        </w:tc>
        <w:tc>
          <w:tcPr>
            <w:tcW w:w="425" w:type="dxa"/>
          </w:tcPr>
          <w:p w14:paraId="20D4AD67" w14:textId="77777777" w:rsidR="00310299" w:rsidRPr="00FD56AC" w:rsidRDefault="00310299" w:rsidP="00310299">
            <w:pPr>
              <w:jc w:val="center"/>
              <w:rPr>
                <w:rFonts w:eastAsia="Calibri"/>
                <w:sz w:val="16"/>
                <w:szCs w:val="22"/>
                <w:lang w:val="en-GB" w:eastAsia="en-US"/>
              </w:rPr>
            </w:pPr>
          </w:p>
        </w:tc>
      </w:tr>
      <w:tr w:rsidR="00FD56AC" w:rsidRPr="00FD56AC" w14:paraId="07D189C4" w14:textId="77777777" w:rsidTr="00A506C6">
        <w:tc>
          <w:tcPr>
            <w:tcW w:w="7933" w:type="dxa"/>
          </w:tcPr>
          <w:p w14:paraId="019AF5AD" w14:textId="70C91E4F" w:rsidR="00310299" w:rsidRPr="00FD56AC" w:rsidRDefault="007E3BE6" w:rsidP="00310299">
            <w:pPr>
              <w:ind w:left="308" w:hanging="308"/>
              <w:jc w:val="both"/>
              <w:rPr>
                <w:rFonts w:eastAsia="Calibri"/>
                <w:b/>
                <w:sz w:val="16"/>
                <w:szCs w:val="22"/>
                <w:lang w:val="en-GB" w:eastAsia="en-US"/>
              </w:rPr>
            </w:pPr>
            <w:r w:rsidRPr="00FD56AC">
              <w:rPr>
                <w:rFonts w:eastAsia="Calibri"/>
                <w:b/>
                <w:sz w:val="16"/>
                <w:szCs w:val="22"/>
                <w:lang w:val="en-GB" w:eastAsia="en-US"/>
              </w:rPr>
              <w:t>Standard 5.2: In addition to the training provided in the VEE, experience can include practical training at external sites, provided this training is organised under</w:t>
            </w:r>
            <w:r w:rsidR="005C5493" w:rsidRPr="00FD56AC">
              <w:rPr>
                <w:rFonts w:eastAsia="Calibri"/>
                <w:b/>
                <w:sz w:val="16"/>
                <w:szCs w:val="22"/>
                <w:lang w:val="en-GB" w:eastAsia="en-US"/>
              </w:rPr>
              <w:t xml:space="preserve"> the</w:t>
            </w:r>
            <w:r w:rsidRPr="00FD56AC">
              <w:rPr>
                <w:rFonts w:eastAsia="Calibri"/>
                <w:b/>
                <w:sz w:val="16"/>
                <w:szCs w:val="22"/>
                <w:lang w:val="en-GB" w:eastAsia="en-US"/>
              </w:rPr>
              <w:t xml:space="preserve"> supervision</w:t>
            </w:r>
            <w:r w:rsidR="00481BFD" w:rsidRPr="00FD56AC">
              <w:rPr>
                <w:rFonts w:eastAsia="Calibri"/>
                <w:b/>
                <w:sz w:val="16"/>
                <w:szCs w:val="22"/>
                <w:lang w:val="en-GB" w:eastAsia="en-US"/>
              </w:rPr>
              <w:t xml:space="preserve"> of teaching staff</w:t>
            </w:r>
            <w:r w:rsidRPr="00FD56AC">
              <w:rPr>
                <w:rFonts w:eastAsia="Calibri"/>
                <w:b/>
                <w:sz w:val="16"/>
                <w:szCs w:val="22"/>
                <w:lang w:val="en-GB" w:eastAsia="en-US"/>
              </w:rPr>
              <w:t xml:space="preserve"> and follow</w:t>
            </w:r>
            <w:r w:rsidR="005C5493" w:rsidRPr="00FD56AC">
              <w:rPr>
                <w:rFonts w:eastAsia="Calibri"/>
                <w:b/>
                <w:sz w:val="16"/>
                <w:szCs w:val="22"/>
                <w:lang w:val="en-GB" w:eastAsia="en-US"/>
              </w:rPr>
              <w:t>s</w:t>
            </w:r>
            <w:r w:rsidRPr="00FD56AC">
              <w:rPr>
                <w:rFonts w:eastAsia="Calibri"/>
                <w:b/>
                <w:sz w:val="16"/>
                <w:szCs w:val="22"/>
                <w:lang w:val="en-GB" w:eastAsia="en-US"/>
              </w:rPr>
              <w:t xml:space="preserve"> the same standards as those applied in the VEE.</w:t>
            </w:r>
          </w:p>
        </w:tc>
        <w:tc>
          <w:tcPr>
            <w:tcW w:w="426" w:type="dxa"/>
          </w:tcPr>
          <w:p w14:paraId="30CF90D7" w14:textId="77777777" w:rsidR="00310299" w:rsidRPr="00FD56AC" w:rsidRDefault="00310299" w:rsidP="00310299">
            <w:pPr>
              <w:jc w:val="center"/>
              <w:rPr>
                <w:rFonts w:eastAsia="Calibri"/>
                <w:sz w:val="16"/>
                <w:szCs w:val="22"/>
                <w:lang w:val="en-GB" w:eastAsia="en-US"/>
              </w:rPr>
            </w:pPr>
          </w:p>
        </w:tc>
        <w:tc>
          <w:tcPr>
            <w:tcW w:w="425" w:type="dxa"/>
          </w:tcPr>
          <w:p w14:paraId="25F45B47" w14:textId="77777777" w:rsidR="00310299" w:rsidRPr="00FD56AC" w:rsidRDefault="00310299" w:rsidP="00310299">
            <w:pPr>
              <w:jc w:val="center"/>
              <w:rPr>
                <w:rFonts w:eastAsia="Calibri"/>
                <w:sz w:val="16"/>
                <w:szCs w:val="22"/>
                <w:lang w:val="en-GB" w:eastAsia="en-US"/>
              </w:rPr>
            </w:pPr>
          </w:p>
        </w:tc>
        <w:tc>
          <w:tcPr>
            <w:tcW w:w="425" w:type="dxa"/>
          </w:tcPr>
          <w:p w14:paraId="2A5E8999" w14:textId="77777777" w:rsidR="00310299" w:rsidRPr="00FD56AC" w:rsidRDefault="00310299" w:rsidP="00310299">
            <w:pPr>
              <w:jc w:val="center"/>
              <w:rPr>
                <w:rFonts w:eastAsia="Calibri"/>
                <w:sz w:val="16"/>
                <w:szCs w:val="22"/>
                <w:lang w:val="en-GB" w:eastAsia="en-US"/>
              </w:rPr>
            </w:pPr>
          </w:p>
        </w:tc>
      </w:tr>
      <w:tr w:rsidR="00FD56AC" w:rsidRPr="00FD56AC" w14:paraId="50B56DBF" w14:textId="77777777" w:rsidTr="00A506C6">
        <w:tc>
          <w:tcPr>
            <w:tcW w:w="7933" w:type="dxa"/>
          </w:tcPr>
          <w:p w14:paraId="0C9ED180" w14:textId="56364F3E" w:rsidR="00310299" w:rsidRPr="00FD56AC" w:rsidRDefault="007E3BE6" w:rsidP="00310299">
            <w:pPr>
              <w:ind w:left="308" w:hanging="308"/>
              <w:jc w:val="both"/>
              <w:rPr>
                <w:rFonts w:eastAsia="Calibri"/>
                <w:b/>
                <w:sz w:val="16"/>
                <w:szCs w:val="22"/>
                <w:lang w:val="en-GB" w:eastAsia="en-US"/>
              </w:rPr>
            </w:pPr>
            <w:r w:rsidRPr="00FD56AC">
              <w:rPr>
                <w:rFonts w:eastAsia="Calibri"/>
                <w:b/>
                <w:sz w:val="16"/>
                <w:szCs w:val="22"/>
                <w:lang w:val="en-GB" w:eastAsia="en-US"/>
              </w:rPr>
              <w:t>Standard 5.3: The VTH must provide nursing care skills and instruction in nursing procedures. Under all situations students must be active participants in the clinical workup of patients, including problem-oriented diagnostic approach together with diagnostic decision-making.</w:t>
            </w:r>
          </w:p>
        </w:tc>
        <w:tc>
          <w:tcPr>
            <w:tcW w:w="426" w:type="dxa"/>
          </w:tcPr>
          <w:p w14:paraId="43D7DA8D" w14:textId="77777777" w:rsidR="00310299" w:rsidRPr="00FD56AC" w:rsidRDefault="00310299" w:rsidP="00310299">
            <w:pPr>
              <w:jc w:val="center"/>
              <w:rPr>
                <w:rFonts w:eastAsia="Calibri"/>
                <w:sz w:val="16"/>
                <w:szCs w:val="22"/>
                <w:lang w:val="en-GB" w:eastAsia="en-US"/>
              </w:rPr>
            </w:pPr>
          </w:p>
        </w:tc>
        <w:tc>
          <w:tcPr>
            <w:tcW w:w="425" w:type="dxa"/>
          </w:tcPr>
          <w:p w14:paraId="4AE83A83" w14:textId="77777777" w:rsidR="00310299" w:rsidRPr="00FD56AC" w:rsidRDefault="00310299" w:rsidP="00310299">
            <w:pPr>
              <w:jc w:val="center"/>
              <w:rPr>
                <w:rFonts w:eastAsia="Calibri"/>
                <w:sz w:val="16"/>
                <w:szCs w:val="22"/>
                <w:lang w:val="en-GB" w:eastAsia="en-US"/>
              </w:rPr>
            </w:pPr>
          </w:p>
        </w:tc>
        <w:tc>
          <w:tcPr>
            <w:tcW w:w="425" w:type="dxa"/>
          </w:tcPr>
          <w:p w14:paraId="4A19894F" w14:textId="77777777" w:rsidR="00310299" w:rsidRPr="00FD56AC" w:rsidRDefault="00310299" w:rsidP="00310299">
            <w:pPr>
              <w:jc w:val="center"/>
              <w:rPr>
                <w:rFonts w:eastAsia="Calibri"/>
                <w:sz w:val="16"/>
                <w:szCs w:val="22"/>
                <w:lang w:val="en-GB" w:eastAsia="en-US"/>
              </w:rPr>
            </w:pPr>
          </w:p>
        </w:tc>
      </w:tr>
      <w:tr w:rsidR="00FD56AC" w:rsidRPr="00FD56AC" w14:paraId="5BEBEF7E" w14:textId="77777777" w:rsidTr="00A506C6">
        <w:tc>
          <w:tcPr>
            <w:tcW w:w="7933" w:type="dxa"/>
          </w:tcPr>
          <w:p w14:paraId="5B400E41" w14:textId="73580816" w:rsidR="00310299" w:rsidRPr="00FD56AC" w:rsidRDefault="007E3BE6" w:rsidP="00310299">
            <w:pPr>
              <w:ind w:left="308" w:hanging="308"/>
              <w:jc w:val="both"/>
              <w:rPr>
                <w:rFonts w:eastAsia="Calibri"/>
                <w:b/>
                <w:sz w:val="16"/>
                <w:szCs w:val="22"/>
                <w:lang w:val="en-GB" w:eastAsia="en-US"/>
              </w:rPr>
            </w:pPr>
            <w:r w:rsidRPr="00FD56AC">
              <w:rPr>
                <w:rFonts w:eastAsia="Calibri"/>
                <w:b/>
                <w:sz w:val="16"/>
                <w:szCs w:val="22"/>
                <w:lang w:val="en-GB" w:eastAsia="en-US"/>
              </w:rPr>
              <w:t>Standard 5.4: Medical records for patients seen intra- and extra-</w:t>
            </w:r>
            <w:proofErr w:type="spellStart"/>
            <w:r w:rsidRPr="00FD56AC">
              <w:rPr>
                <w:rFonts w:eastAsia="Calibri"/>
                <w:b/>
                <w:sz w:val="16"/>
                <w:szCs w:val="22"/>
                <w:lang w:val="en-GB" w:eastAsia="en-US"/>
              </w:rPr>
              <w:t>murally</w:t>
            </w:r>
            <w:proofErr w:type="spellEnd"/>
            <w:r w:rsidRPr="00FD56AC">
              <w:rPr>
                <w:rFonts w:eastAsia="Calibri"/>
                <w:b/>
                <w:sz w:val="16"/>
                <w:szCs w:val="22"/>
                <w:lang w:val="en-GB" w:eastAsia="en-US"/>
              </w:rPr>
              <w:t xml:space="preserve"> </w:t>
            </w:r>
            <w:r w:rsidR="000F0E7A" w:rsidRPr="00FD56AC">
              <w:rPr>
                <w:rFonts w:eastAsia="Calibri"/>
                <w:b/>
                <w:sz w:val="16"/>
                <w:szCs w:val="22"/>
                <w:lang w:val="en-GB" w:eastAsia="en-US"/>
              </w:rPr>
              <w:t xml:space="preserve">under </w:t>
            </w:r>
            <w:r w:rsidR="00C1509B" w:rsidRPr="00FD56AC">
              <w:rPr>
                <w:rFonts w:eastAsia="Calibri"/>
                <w:b/>
                <w:sz w:val="16"/>
                <w:szCs w:val="22"/>
                <w:lang w:val="en-GB" w:eastAsia="en-US"/>
              </w:rPr>
              <w:t>C</w:t>
            </w:r>
            <w:r w:rsidR="000F0E7A" w:rsidRPr="00FD56AC">
              <w:rPr>
                <w:rFonts w:eastAsia="Calibri"/>
                <w:b/>
                <w:sz w:val="16"/>
                <w:szCs w:val="22"/>
                <w:lang w:val="en-GB" w:eastAsia="en-US"/>
              </w:rPr>
              <w:t xml:space="preserve">ore </w:t>
            </w:r>
            <w:r w:rsidR="00C1509B" w:rsidRPr="00FD56AC">
              <w:rPr>
                <w:rFonts w:eastAsia="Calibri"/>
                <w:b/>
                <w:sz w:val="16"/>
                <w:szCs w:val="22"/>
                <w:lang w:val="en-GB" w:eastAsia="en-US"/>
              </w:rPr>
              <w:t>C</w:t>
            </w:r>
            <w:r w:rsidR="000F0E7A" w:rsidRPr="00FD56AC">
              <w:rPr>
                <w:rFonts w:eastAsia="Calibri"/>
                <w:b/>
                <w:sz w:val="16"/>
                <w:szCs w:val="22"/>
                <w:lang w:val="en-GB" w:eastAsia="en-US"/>
              </w:rPr>
              <w:t xml:space="preserve">linical </w:t>
            </w:r>
            <w:r w:rsidR="00C1509B" w:rsidRPr="00FD56AC">
              <w:rPr>
                <w:rFonts w:eastAsia="Calibri"/>
                <w:b/>
                <w:sz w:val="16"/>
                <w:szCs w:val="22"/>
                <w:lang w:val="en-GB" w:eastAsia="en-US"/>
              </w:rPr>
              <w:t>T</w:t>
            </w:r>
            <w:r w:rsidR="000F0E7A" w:rsidRPr="00FD56AC">
              <w:rPr>
                <w:rFonts w:eastAsia="Calibri"/>
                <w:b/>
                <w:sz w:val="16"/>
                <w:szCs w:val="22"/>
                <w:lang w:val="en-GB" w:eastAsia="en-US"/>
              </w:rPr>
              <w:t>raining</w:t>
            </w:r>
            <w:r w:rsidR="004E4DEE" w:rsidRPr="00FD56AC">
              <w:rPr>
                <w:rFonts w:eastAsia="Calibri"/>
                <w:b/>
                <w:sz w:val="16"/>
                <w:szCs w:val="22"/>
                <w:lang w:val="en-GB" w:eastAsia="en-US"/>
              </w:rPr>
              <w:t xml:space="preserve"> (CCT)</w:t>
            </w:r>
            <w:r w:rsidR="000F0E7A" w:rsidRPr="00FD56AC">
              <w:rPr>
                <w:rFonts w:eastAsia="Calibri"/>
                <w:b/>
                <w:sz w:val="16"/>
                <w:szCs w:val="22"/>
                <w:lang w:val="en-GB" w:eastAsia="en-US"/>
              </w:rPr>
              <w:t xml:space="preserve"> </w:t>
            </w:r>
            <w:r w:rsidRPr="00FD56AC">
              <w:rPr>
                <w:rFonts w:eastAsia="Calibri"/>
                <w:b/>
                <w:sz w:val="16"/>
                <w:szCs w:val="22"/>
                <w:lang w:val="en-GB" w:eastAsia="en-US"/>
              </w:rPr>
              <w:t>must be comprehensive and maintained in an effective retrieval system to efficiently support the teaching and learning, research, and service programmes of the VEE.</w:t>
            </w:r>
          </w:p>
        </w:tc>
        <w:tc>
          <w:tcPr>
            <w:tcW w:w="426" w:type="dxa"/>
          </w:tcPr>
          <w:p w14:paraId="436FB399" w14:textId="77777777" w:rsidR="00310299" w:rsidRPr="00FD56AC" w:rsidRDefault="00310299" w:rsidP="00310299">
            <w:pPr>
              <w:jc w:val="center"/>
              <w:rPr>
                <w:rFonts w:eastAsia="Calibri"/>
                <w:sz w:val="16"/>
                <w:szCs w:val="22"/>
                <w:lang w:val="en-GB" w:eastAsia="en-US"/>
              </w:rPr>
            </w:pPr>
          </w:p>
        </w:tc>
        <w:tc>
          <w:tcPr>
            <w:tcW w:w="425" w:type="dxa"/>
          </w:tcPr>
          <w:p w14:paraId="2F49C236" w14:textId="77777777" w:rsidR="00310299" w:rsidRPr="00FD56AC" w:rsidRDefault="00310299" w:rsidP="00310299">
            <w:pPr>
              <w:jc w:val="center"/>
              <w:rPr>
                <w:rFonts w:eastAsia="Calibri"/>
                <w:sz w:val="16"/>
                <w:szCs w:val="22"/>
                <w:lang w:val="en-GB" w:eastAsia="en-US"/>
              </w:rPr>
            </w:pPr>
          </w:p>
        </w:tc>
        <w:tc>
          <w:tcPr>
            <w:tcW w:w="425" w:type="dxa"/>
          </w:tcPr>
          <w:p w14:paraId="3BAC4BFD" w14:textId="77777777" w:rsidR="00310299" w:rsidRPr="00FD56AC" w:rsidRDefault="00310299" w:rsidP="00310299">
            <w:pPr>
              <w:jc w:val="center"/>
              <w:rPr>
                <w:rFonts w:eastAsia="Calibri"/>
                <w:sz w:val="16"/>
                <w:szCs w:val="22"/>
                <w:lang w:val="en-GB" w:eastAsia="en-US"/>
              </w:rPr>
            </w:pPr>
          </w:p>
        </w:tc>
      </w:tr>
      <w:tr w:rsidR="00FD56AC" w:rsidRPr="00FD56AC" w14:paraId="38B655F3" w14:textId="77777777" w:rsidTr="00A506C6">
        <w:tc>
          <w:tcPr>
            <w:tcW w:w="7933" w:type="dxa"/>
          </w:tcPr>
          <w:p w14:paraId="054F92AA" w14:textId="77777777" w:rsidR="00310299" w:rsidRPr="00FD56AC" w:rsidRDefault="00310299" w:rsidP="00310299">
            <w:pPr>
              <w:ind w:left="308" w:hanging="308"/>
              <w:jc w:val="both"/>
              <w:rPr>
                <w:rFonts w:eastAsia="Calibri"/>
                <w:sz w:val="16"/>
                <w:szCs w:val="22"/>
                <w:lang w:val="en-GB" w:eastAsia="en-US"/>
              </w:rPr>
            </w:pPr>
            <w:r w:rsidRPr="00FD56AC">
              <w:rPr>
                <w:rFonts w:eastAsia="Calibri"/>
                <w:b/>
                <w:sz w:val="16"/>
                <w:szCs w:val="22"/>
                <w:lang w:val="en-GB" w:eastAsia="en-US"/>
              </w:rPr>
              <w:t>Area 6. Learning resources</w:t>
            </w:r>
          </w:p>
        </w:tc>
        <w:tc>
          <w:tcPr>
            <w:tcW w:w="426" w:type="dxa"/>
          </w:tcPr>
          <w:p w14:paraId="58BA27B9" w14:textId="77777777" w:rsidR="00310299" w:rsidRPr="00FD56AC" w:rsidRDefault="00310299" w:rsidP="00310299">
            <w:pPr>
              <w:jc w:val="center"/>
              <w:rPr>
                <w:rFonts w:eastAsia="Calibri"/>
                <w:sz w:val="16"/>
                <w:szCs w:val="22"/>
                <w:lang w:val="en-GB" w:eastAsia="en-US"/>
              </w:rPr>
            </w:pPr>
          </w:p>
        </w:tc>
        <w:tc>
          <w:tcPr>
            <w:tcW w:w="425" w:type="dxa"/>
          </w:tcPr>
          <w:p w14:paraId="7892C53C" w14:textId="77777777" w:rsidR="00310299" w:rsidRPr="00FD56AC" w:rsidRDefault="00310299" w:rsidP="00310299">
            <w:pPr>
              <w:jc w:val="center"/>
              <w:rPr>
                <w:rFonts w:eastAsia="Calibri"/>
                <w:sz w:val="16"/>
                <w:szCs w:val="22"/>
                <w:lang w:val="en-GB" w:eastAsia="en-US"/>
              </w:rPr>
            </w:pPr>
          </w:p>
        </w:tc>
        <w:tc>
          <w:tcPr>
            <w:tcW w:w="425" w:type="dxa"/>
          </w:tcPr>
          <w:p w14:paraId="31A5979E" w14:textId="77777777" w:rsidR="00310299" w:rsidRPr="00FD56AC" w:rsidRDefault="00310299" w:rsidP="00310299">
            <w:pPr>
              <w:jc w:val="center"/>
              <w:rPr>
                <w:rFonts w:eastAsia="Calibri"/>
                <w:sz w:val="16"/>
                <w:szCs w:val="22"/>
                <w:lang w:val="en-GB" w:eastAsia="en-US"/>
              </w:rPr>
            </w:pPr>
          </w:p>
        </w:tc>
      </w:tr>
      <w:tr w:rsidR="00FD56AC" w:rsidRPr="00FD56AC" w14:paraId="2F4CD6D3" w14:textId="77777777" w:rsidTr="00A506C6">
        <w:tc>
          <w:tcPr>
            <w:tcW w:w="7933" w:type="dxa"/>
          </w:tcPr>
          <w:p w14:paraId="460C250B" w14:textId="48663880" w:rsidR="00310299" w:rsidRPr="00FD56AC" w:rsidRDefault="007E3BE6" w:rsidP="00310299">
            <w:pPr>
              <w:ind w:left="308" w:hanging="308"/>
              <w:jc w:val="both"/>
              <w:rPr>
                <w:rFonts w:eastAsia="Calibri"/>
                <w:b/>
                <w:sz w:val="16"/>
                <w:szCs w:val="22"/>
                <w:lang w:val="en-GB" w:eastAsia="en-US"/>
              </w:rPr>
            </w:pPr>
            <w:r w:rsidRPr="00FD56AC">
              <w:rPr>
                <w:rFonts w:eastAsia="Calibri"/>
                <w:b/>
                <w:sz w:val="16"/>
                <w:szCs w:val="22"/>
                <w:lang w:val="en-GB" w:eastAsia="en-US"/>
              </w:rPr>
              <w:t xml:space="preserve">Standard 6.1: State-of-the-art learning resources must be adequate and available to support veterinary education, research, services and continuing education. Learning resources must be suitable to implement teaching facilities to secure the ‘never the first time on a live animal’ concept. When the study programme is provided </w:t>
            </w:r>
            <w:r w:rsidRPr="00FD56AC">
              <w:rPr>
                <w:rFonts w:eastAsia="Calibri"/>
                <w:b/>
                <w:sz w:val="16"/>
                <w:szCs w:val="22"/>
                <w:lang w:val="en-GB" w:eastAsia="en-US"/>
              </w:rPr>
              <w:lastRenderedPageBreak/>
              <w:t>in several tracks/languages, the learning resources must be available in all used languages. Timely access to learning resources, whether through print, electronic media or other means, must be available to students and staff and, when appropriate, to stakeholders. State-of-the-art procedures for bibliographical search and for access to databases and learning resources must be taught to undergraduate students, together with basic English teaching if necessary.</w:t>
            </w:r>
          </w:p>
        </w:tc>
        <w:tc>
          <w:tcPr>
            <w:tcW w:w="426" w:type="dxa"/>
          </w:tcPr>
          <w:p w14:paraId="5AF5E1B3" w14:textId="77777777" w:rsidR="00310299" w:rsidRPr="00FD56AC" w:rsidRDefault="00310299" w:rsidP="00310299">
            <w:pPr>
              <w:jc w:val="center"/>
              <w:rPr>
                <w:rFonts w:eastAsia="Calibri"/>
                <w:sz w:val="16"/>
                <w:szCs w:val="22"/>
                <w:lang w:val="en-GB" w:eastAsia="en-US"/>
              </w:rPr>
            </w:pPr>
          </w:p>
        </w:tc>
        <w:tc>
          <w:tcPr>
            <w:tcW w:w="425" w:type="dxa"/>
          </w:tcPr>
          <w:p w14:paraId="25E06D8A" w14:textId="77777777" w:rsidR="00310299" w:rsidRPr="00FD56AC" w:rsidRDefault="00310299" w:rsidP="00310299">
            <w:pPr>
              <w:jc w:val="center"/>
              <w:rPr>
                <w:rFonts w:eastAsia="Calibri"/>
                <w:sz w:val="16"/>
                <w:szCs w:val="22"/>
                <w:lang w:val="en-GB" w:eastAsia="en-US"/>
              </w:rPr>
            </w:pPr>
          </w:p>
        </w:tc>
        <w:tc>
          <w:tcPr>
            <w:tcW w:w="425" w:type="dxa"/>
          </w:tcPr>
          <w:p w14:paraId="2DD714FC" w14:textId="77777777" w:rsidR="00310299" w:rsidRPr="00FD56AC" w:rsidRDefault="00310299" w:rsidP="00310299">
            <w:pPr>
              <w:jc w:val="center"/>
              <w:rPr>
                <w:rFonts w:eastAsia="Calibri"/>
                <w:sz w:val="16"/>
                <w:szCs w:val="22"/>
                <w:lang w:val="en-GB" w:eastAsia="en-US"/>
              </w:rPr>
            </w:pPr>
          </w:p>
        </w:tc>
      </w:tr>
      <w:tr w:rsidR="00FD56AC" w:rsidRPr="00FD56AC" w14:paraId="7376A522" w14:textId="77777777" w:rsidTr="00A506C6">
        <w:tc>
          <w:tcPr>
            <w:tcW w:w="7933" w:type="dxa"/>
          </w:tcPr>
          <w:p w14:paraId="0F990A07" w14:textId="77777777" w:rsidR="007E3BE6" w:rsidRPr="00FD56AC" w:rsidRDefault="007E3BE6" w:rsidP="007E3BE6">
            <w:pPr>
              <w:ind w:left="308" w:hanging="308"/>
              <w:jc w:val="both"/>
              <w:rPr>
                <w:rFonts w:eastAsia="Calibri"/>
                <w:b/>
                <w:sz w:val="16"/>
                <w:szCs w:val="22"/>
                <w:lang w:val="en-GB" w:eastAsia="en-US"/>
              </w:rPr>
            </w:pPr>
            <w:r w:rsidRPr="00FD56AC">
              <w:rPr>
                <w:rFonts w:eastAsia="Calibri"/>
                <w:b/>
                <w:sz w:val="16"/>
                <w:szCs w:val="22"/>
                <w:lang w:val="en-GB" w:eastAsia="en-US"/>
              </w:rPr>
              <w:t xml:space="preserve">Standard 6.2: Staff and students must have full access on site to an academic library administered by a qualified librarian, an Information Technology (IT) unit managed by a qualified IT person, an e-learning platform, and the relevant human and physical resources necessary for the development of instructional materials by the staff and their use by the students. </w:t>
            </w:r>
          </w:p>
          <w:p w14:paraId="16AC4806" w14:textId="050B2370" w:rsidR="00310299" w:rsidRPr="00FD56AC" w:rsidRDefault="007E3BE6" w:rsidP="007E3BE6">
            <w:pPr>
              <w:tabs>
                <w:tab w:val="center" w:pos="4513"/>
                <w:tab w:val="right" w:pos="9026"/>
              </w:tabs>
              <w:ind w:left="308" w:hanging="308"/>
              <w:jc w:val="both"/>
              <w:rPr>
                <w:rFonts w:eastAsia="Calibri"/>
                <w:b/>
                <w:sz w:val="16"/>
                <w:szCs w:val="22"/>
                <w:lang w:val="en-GB" w:eastAsia="en-US"/>
              </w:rPr>
            </w:pPr>
            <w:r w:rsidRPr="00FD56AC">
              <w:rPr>
                <w:rFonts w:eastAsia="Calibri"/>
                <w:b/>
                <w:sz w:val="16"/>
                <w:szCs w:val="22"/>
                <w:lang w:val="en-GB" w:eastAsia="en-US"/>
              </w:rPr>
              <w:t xml:space="preserve">       The relevant electronic information, database and other intranet resources must be easily available for students and staff both in the VEE’s core facilities via wireless connection (Wi-Fi) and from outside the VEE through a hosted secured connection, </w:t>
            </w:r>
            <w:proofErr w:type="gramStart"/>
            <w:r w:rsidRPr="00FD56AC">
              <w:rPr>
                <w:rFonts w:eastAsia="Calibri"/>
                <w:b/>
                <w:sz w:val="16"/>
                <w:szCs w:val="22"/>
                <w:lang w:val="en-GB" w:eastAsia="en-US"/>
              </w:rPr>
              <w:t>e.g.</w:t>
            </w:r>
            <w:proofErr w:type="gramEnd"/>
            <w:r w:rsidRPr="00FD56AC">
              <w:rPr>
                <w:rFonts w:eastAsia="Calibri"/>
                <w:b/>
                <w:sz w:val="16"/>
                <w:szCs w:val="22"/>
                <w:lang w:val="en-GB" w:eastAsia="en-US"/>
              </w:rPr>
              <w:t xml:space="preserve"> Virtual Private Network (VPN).</w:t>
            </w:r>
          </w:p>
        </w:tc>
        <w:tc>
          <w:tcPr>
            <w:tcW w:w="426" w:type="dxa"/>
          </w:tcPr>
          <w:p w14:paraId="6A53CDF1" w14:textId="77777777" w:rsidR="00310299" w:rsidRPr="00FD56AC" w:rsidRDefault="00310299" w:rsidP="00310299">
            <w:pPr>
              <w:jc w:val="center"/>
              <w:rPr>
                <w:rFonts w:eastAsia="Calibri"/>
                <w:sz w:val="16"/>
                <w:szCs w:val="22"/>
                <w:lang w:val="en-GB" w:eastAsia="en-US"/>
              </w:rPr>
            </w:pPr>
          </w:p>
        </w:tc>
        <w:tc>
          <w:tcPr>
            <w:tcW w:w="425" w:type="dxa"/>
          </w:tcPr>
          <w:p w14:paraId="2C10867F" w14:textId="77777777" w:rsidR="00310299" w:rsidRPr="00FD56AC" w:rsidRDefault="00310299" w:rsidP="00310299">
            <w:pPr>
              <w:jc w:val="center"/>
              <w:rPr>
                <w:rFonts w:eastAsia="Calibri"/>
                <w:sz w:val="16"/>
                <w:szCs w:val="22"/>
                <w:lang w:val="en-GB" w:eastAsia="en-US"/>
              </w:rPr>
            </w:pPr>
          </w:p>
        </w:tc>
        <w:tc>
          <w:tcPr>
            <w:tcW w:w="425" w:type="dxa"/>
          </w:tcPr>
          <w:p w14:paraId="110477DA" w14:textId="77777777" w:rsidR="00310299" w:rsidRPr="00FD56AC" w:rsidRDefault="00310299" w:rsidP="00310299">
            <w:pPr>
              <w:jc w:val="center"/>
              <w:rPr>
                <w:rFonts w:eastAsia="Calibri"/>
                <w:sz w:val="16"/>
                <w:szCs w:val="22"/>
                <w:lang w:val="en-GB" w:eastAsia="en-US"/>
              </w:rPr>
            </w:pPr>
          </w:p>
        </w:tc>
      </w:tr>
      <w:tr w:rsidR="00FD56AC" w:rsidRPr="00FD56AC" w14:paraId="425A95F2" w14:textId="77777777" w:rsidTr="00A506C6">
        <w:tc>
          <w:tcPr>
            <w:tcW w:w="7933" w:type="dxa"/>
          </w:tcPr>
          <w:p w14:paraId="29A9F95F" w14:textId="12330522" w:rsidR="00310299" w:rsidRPr="00FD56AC" w:rsidRDefault="007E3BE6" w:rsidP="00310299">
            <w:pPr>
              <w:ind w:left="308" w:hanging="308"/>
              <w:jc w:val="both"/>
              <w:rPr>
                <w:rFonts w:eastAsia="Calibri"/>
                <w:b/>
                <w:sz w:val="16"/>
                <w:szCs w:val="22"/>
                <w:lang w:val="en-GB" w:eastAsia="en-US"/>
              </w:rPr>
            </w:pPr>
            <w:r w:rsidRPr="00FD56AC">
              <w:rPr>
                <w:rFonts w:eastAsia="Calibri"/>
                <w:b/>
                <w:sz w:val="16"/>
                <w:szCs w:val="22"/>
                <w:lang w:val="en-GB" w:eastAsia="en-US"/>
              </w:rPr>
              <w:t>Standard 6.3: The VEE must provide students with unimpeded access to learning resources, internet and internal study resources, as well as facilities and equipment for the development of procedural skills (</w:t>
            </w:r>
            <w:proofErr w:type="gramStart"/>
            <w:r w:rsidRPr="00FD56AC">
              <w:rPr>
                <w:rFonts w:eastAsia="Calibri"/>
                <w:b/>
                <w:sz w:val="16"/>
                <w:szCs w:val="22"/>
                <w:lang w:val="en-GB" w:eastAsia="en-US"/>
              </w:rPr>
              <w:t>e.g.</w:t>
            </w:r>
            <w:proofErr w:type="gramEnd"/>
            <w:r w:rsidRPr="00FD56AC">
              <w:rPr>
                <w:rFonts w:eastAsia="Calibri"/>
                <w:b/>
                <w:sz w:val="16"/>
                <w:szCs w:val="22"/>
                <w:lang w:val="en-GB" w:eastAsia="en-US"/>
              </w:rPr>
              <w:t xml:space="preserve"> </w:t>
            </w:r>
            <w:r w:rsidR="000F0E7A" w:rsidRPr="00FD56AC">
              <w:rPr>
                <w:rFonts w:eastAsia="Calibri"/>
                <w:b/>
                <w:sz w:val="16"/>
                <w:szCs w:val="22"/>
                <w:lang w:val="en-GB" w:eastAsia="en-US"/>
              </w:rPr>
              <w:t xml:space="preserve">clinical </w:t>
            </w:r>
            <w:r w:rsidRPr="00FD56AC">
              <w:rPr>
                <w:rFonts w:eastAsia="Calibri"/>
                <w:b/>
                <w:sz w:val="16"/>
                <w:szCs w:val="22"/>
                <w:lang w:val="en-GB" w:eastAsia="en-US"/>
              </w:rPr>
              <w:t>skills lab</w:t>
            </w:r>
            <w:r w:rsidR="001B7B53" w:rsidRPr="00FD56AC">
              <w:rPr>
                <w:rFonts w:eastAsia="Calibri"/>
                <w:b/>
                <w:sz w:val="16"/>
                <w:szCs w:val="22"/>
                <w:lang w:val="en-GB" w:eastAsia="en-US"/>
              </w:rPr>
              <w:t>oratory</w:t>
            </w:r>
            <w:r w:rsidRPr="00FD56AC">
              <w:rPr>
                <w:rFonts w:eastAsia="Calibri"/>
                <w:b/>
                <w:sz w:val="16"/>
                <w:szCs w:val="22"/>
                <w:lang w:val="en-GB" w:eastAsia="en-US"/>
              </w:rPr>
              <w:t>). The use of these resources must be aligned with the pedagogical environment and learning outcomes within the programme and have mechanisms in place to evaluate the teaching value of changes in learning resources.</w:t>
            </w:r>
          </w:p>
        </w:tc>
        <w:tc>
          <w:tcPr>
            <w:tcW w:w="426" w:type="dxa"/>
          </w:tcPr>
          <w:p w14:paraId="78D07A44" w14:textId="77777777" w:rsidR="00310299" w:rsidRPr="00FD56AC" w:rsidRDefault="00310299" w:rsidP="00310299">
            <w:pPr>
              <w:jc w:val="center"/>
              <w:rPr>
                <w:rFonts w:eastAsia="Calibri"/>
                <w:sz w:val="16"/>
                <w:szCs w:val="22"/>
                <w:lang w:val="en-GB" w:eastAsia="en-US"/>
              </w:rPr>
            </w:pPr>
          </w:p>
        </w:tc>
        <w:tc>
          <w:tcPr>
            <w:tcW w:w="425" w:type="dxa"/>
          </w:tcPr>
          <w:p w14:paraId="70EF6ADA" w14:textId="77777777" w:rsidR="00310299" w:rsidRPr="00FD56AC" w:rsidRDefault="00310299" w:rsidP="00310299">
            <w:pPr>
              <w:jc w:val="center"/>
              <w:rPr>
                <w:rFonts w:eastAsia="Calibri"/>
                <w:sz w:val="16"/>
                <w:szCs w:val="22"/>
                <w:lang w:val="en-GB" w:eastAsia="en-US"/>
              </w:rPr>
            </w:pPr>
          </w:p>
        </w:tc>
        <w:tc>
          <w:tcPr>
            <w:tcW w:w="425" w:type="dxa"/>
          </w:tcPr>
          <w:p w14:paraId="2BE3199E" w14:textId="77777777" w:rsidR="00310299" w:rsidRPr="00FD56AC" w:rsidRDefault="00310299" w:rsidP="00310299">
            <w:pPr>
              <w:jc w:val="center"/>
              <w:rPr>
                <w:rFonts w:eastAsia="Calibri"/>
                <w:sz w:val="16"/>
                <w:szCs w:val="22"/>
                <w:lang w:val="en-GB" w:eastAsia="en-US"/>
              </w:rPr>
            </w:pPr>
          </w:p>
        </w:tc>
      </w:tr>
      <w:tr w:rsidR="00FD56AC" w:rsidRPr="00FD56AC" w14:paraId="42E37169" w14:textId="77777777" w:rsidTr="00A506C6">
        <w:tc>
          <w:tcPr>
            <w:tcW w:w="7933" w:type="dxa"/>
          </w:tcPr>
          <w:p w14:paraId="28372CB2" w14:textId="77777777" w:rsidR="00310299" w:rsidRPr="00FD56AC" w:rsidRDefault="00310299" w:rsidP="00310299">
            <w:pPr>
              <w:ind w:left="308" w:hanging="308"/>
              <w:jc w:val="both"/>
              <w:rPr>
                <w:rFonts w:eastAsia="Calibri"/>
                <w:sz w:val="16"/>
                <w:szCs w:val="22"/>
                <w:lang w:val="en-GB" w:eastAsia="en-US"/>
              </w:rPr>
            </w:pPr>
            <w:r w:rsidRPr="00FD56AC">
              <w:rPr>
                <w:rFonts w:eastAsia="Calibri"/>
                <w:b/>
                <w:sz w:val="16"/>
                <w:szCs w:val="22"/>
                <w:lang w:val="en-GB" w:eastAsia="en-US"/>
              </w:rPr>
              <w:t>Area 7. Student admission, progression and welfare</w:t>
            </w:r>
          </w:p>
        </w:tc>
        <w:tc>
          <w:tcPr>
            <w:tcW w:w="426" w:type="dxa"/>
          </w:tcPr>
          <w:p w14:paraId="67BA82F3" w14:textId="77777777" w:rsidR="00310299" w:rsidRPr="00FD56AC" w:rsidRDefault="00310299" w:rsidP="00310299">
            <w:pPr>
              <w:jc w:val="center"/>
              <w:rPr>
                <w:rFonts w:eastAsia="Calibri"/>
                <w:sz w:val="16"/>
                <w:szCs w:val="22"/>
                <w:lang w:val="en-GB" w:eastAsia="en-US"/>
              </w:rPr>
            </w:pPr>
          </w:p>
        </w:tc>
        <w:tc>
          <w:tcPr>
            <w:tcW w:w="425" w:type="dxa"/>
          </w:tcPr>
          <w:p w14:paraId="793E9FC2" w14:textId="77777777" w:rsidR="00310299" w:rsidRPr="00FD56AC" w:rsidRDefault="00310299" w:rsidP="00310299">
            <w:pPr>
              <w:jc w:val="center"/>
              <w:rPr>
                <w:rFonts w:eastAsia="Calibri"/>
                <w:sz w:val="16"/>
                <w:szCs w:val="22"/>
                <w:lang w:val="en-GB" w:eastAsia="en-US"/>
              </w:rPr>
            </w:pPr>
          </w:p>
        </w:tc>
        <w:tc>
          <w:tcPr>
            <w:tcW w:w="425" w:type="dxa"/>
          </w:tcPr>
          <w:p w14:paraId="7283BC80" w14:textId="77777777" w:rsidR="00310299" w:rsidRPr="00FD56AC" w:rsidRDefault="00310299" w:rsidP="00310299">
            <w:pPr>
              <w:jc w:val="center"/>
              <w:rPr>
                <w:rFonts w:eastAsia="Calibri"/>
                <w:sz w:val="16"/>
                <w:szCs w:val="22"/>
                <w:lang w:val="en-GB" w:eastAsia="en-US"/>
              </w:rPr>
            </w:pPr>
          </w:p>
        </w:tc>
      </w:tr>
      <w:tr w:rsidR="00FD56AC" w:rsidRPr="00FD56AC" w14:paraId="5A401810" w14:textId="77777777" w:rsidTr="00A506C6">
        <w:tc>
          <w:tcPr>
            <w:tcW w:w="7933" w:type="dxa"/>
          </w:tcPr>
          <w:p w14:paraId="1C5DC2ED" w14:textId="77777777" w:rsidR="007E3BE6" w:rsidRPr="00FD56AC" w:rsidRDefault="007E3BE6" w:rsidP="007E3BE6">
            <w:pPr>
              <w:ind w:left="306" w:hanging="306"/>
              <w:jc w:val="both"/>
              <w:rPr>
                <w:rFonts w:eastAsia="Calibri"/>
                <w:b/>
                <w:sz w:val="16"/>
                <w:szCs w:val="22"/>
                <w:lang w:val="en-GB" w:eastAsia="en-US"/>
              </w:rPr>
            </w:pPr>
            <w:r w:rsidRPr="00FD56AC">
              <w:rPr>
                <w:rFonts w:eastAsia="Calibri"/>
                <w:b/>
                <w:sz w:val="16"/>
                <w:szCs w:val="22"/>
                <w:lang w:val="en-GB" w:eastAsia="en-US"/>
              </w:rPr>
              <w:t xml:space="preserve">Standard 7.1: The VEE must consistently apply pre-defined and published regulations covering all phases of the student “life cycle”, </w:t>
            </w:r>
            <w:proofErr w:type="gramStart"/>
            <w:r w:rsidRPr="00FD56AC">
              <w:rPr>
                <w:rFonts w:eastAsia="Calibri"/>
                <w:b/>
                <w:sz w:val="16"/>
                <w:szCs w:val="22"/>
                <w:lang w:val="en-GB" w:eastAsia="en-US"/>
              </w:rPr>
              <w:t>e.g.</w:t>
            </w:r>
            <w:proofErr w:type="gramEnd"/>
            <w:r w:rsidRPr="00FD56AC">
              <w:rPr>
                <w:rFonts w:eastAsia="Calibri"/>
                <w:b/>
                <w:sz w:val="16"/>
                <w:szCs w:val="22"/>
                <w:lang w:val="en-GB" w:eastAsia="en-US"/>
              </w:rPr>
              <w:t xml:space="preserve"> student admission, progression and certification.</w:t>
            </w:r>
          </w:p>
          <w:p w14:paraId="540BD1CB" w14:textId="4B8529C5" w:rsidR="007E3BE6" w:rsidRPr="00FD56AC" w:rsidRDefault="007E3BE6" w:rsidP="007E3BE6">
            <w:pPr>
              <w:ind w:left="306" w:hanging="306"/>
              <w:jc w:val="both"/>
              <w:rPr>
                <w:rFonts w:eastAsia="Calibri"/>
                <w:b/>
                <w:sz w:val="16"/>
                <w:szCs w:val="22"/>
                <w:lang w:val="en-GB" w:eastAsia="en-US"/>
              </w:rPr>
            </w:pPr>
            <w:r w:rsidRPr="00FD56AC">
              <w:rPr>
                <w:rFonts w:eastAsia="Calibri"/>
                <w:b/>
                <w:sz w:val="16"/>
                <w:szCs w:val="22"/>
                <w:lang w:val="en-GB" w:eastAsia="en-US"/>
              </w:rPr>
              <w:t xml:space="preserve">       In relation to enrolment, the VEE must provide accurate and complete information regarding the educational programme in all advertisements for prospective national and international students. </w:t>
            </w:r>
          </w:p>
          <w:p w14:paraId="4426D1DD" w14:textId="6E9CBD20" w:rsidR="00310299" w:rsidRPr="00FD56AC" w:rsidRDefault="007E3BE6" w:rsidP="007E3BE6">
            <w:pPr>
              <w:ind w:left="308" w:hanging="308"/>
              <w:jc w:val="both"/>
              <w:rPr>
                <w:rFonts w:eastAsia="Calibri"/>
                <w:b/>
                <w:sz w:val="16"/>
                <w:szCs w:val="22"/>
                <w:lang w:val="en-GB" w:eastAsia="en-US"/>
              </w:rPr>
            </w:pPr>
            <w:r w:rsidRPr="00FD56AC">
              <w:rPr>
                <w:rFonts w:eastAsia="Calibri"/>
                <w:b/>
                <w:sz w:val="16"/>
                <w:szCs w:val="22"/>
                <w:lang w:val="en-GB" w:eastAsia="en-US"/>
              </w:rPr>
              <w:t xml:space="preserve">       Formal cooperation with other VEEs must also be clearly advertised.</w:t>
            </w:r>
          </w:p>
        </w:tc>
        <w:tc>
          <w:tcPr>
            <w:tcW w:w="426" w:type="dxa"/>
          </w:tcPr>
          <w:p w14:paraId="204DE62D" w14:textId="77777777" w:rsidR="00310299" w:rsidRPr="00FD56AC" w:rsidRDefault="00310299" w:rsidP="00310299">
            <w:pPr>
              <w:jc w:val="center"/>
              <w:rPr>
                <w:rFonts w:eastAsia="Calibri"/>
                <w:sz w:val="16"/>
                <w:szCs w:val="22"/>
                <w:lang w:val="en-GB" w:eastAsia="en-US"/>
              </w:rPr>
            </w:pPr>
          </w:p>
        </w:tc>
        <w:tc>
          <w:tcPr>
            <w:tcW w:w="425" w:type="dxa"/>
          </w:tcPr>
          <w:p w14:paraId="67840C7C" w14:textId="77777777" w:rsidR="00310299" w:rsidRPr="00FD56AC" w:rsidRDefault="00310299" w:rsidP="00310299">
            <w:pPr>
              <w:jc w:val="center"/>
              <w:rPr>
                <w:rFonts w:eastAsia="Calibri"/>
                <w:sz w:val="16"/>
                <w:szCs w:val="22"/>
                <w:lang w:val="en-GB" w:eastAsia="en-US"/>
              </w:rPr>
            </w:pPr>
          </w:p>
        </w:tc>
        <w:tc>
          <w:tcPr>
            <w:tcW w:w="425" w:type="dxa"/>
          </w:tcPr>
          <w:p w14:paraId="4FDFDD78" w14:textId="77777777" w:rsidR="00310299" w:rsidRPr="00FD56AC" w:rsidRDefault="00310299" w:rsidP="00310299">
            <w:pPr>
              <w:jc w:val="center"/>
              <w:rPr>
                <w:rFonts w:eastAsia="Calibri"/>
                <w:sz w:val="16"/>
                <w:szCs w:val="22"/>
                <w:lang w:val="en-GB" w:eastAsia="en-US"/>
              </w:rPr>
            </w:pPr>
          </w:p>
        </w:tc>
      </w:tr>
      <w:tr w:rsidR="00FD56AC" w:rsidRPr="00FD56AC" w14:paraId="558F6EB8" w14:textId="77777777" w:rsidTr="00A506C6">
        <w:tc>
          <w:tcPr>
            <w:tcW w:w="7933" w:type="dxa"/>
          </w:tcPr>
          <w:p w14:paraId="67E804FD" w14:textId="4382A876" w:rsidR="00310299" w:rsidRPr="00FD56AC" w:rsidRDefault="007E3BE6" w:rsidP="00310299">
            <w:pPr>
              <w:ind w:left="308" w:hanging="308"/>
              <w:jc w:val="both"/>
              <w:rPr>
                <w:rFonts w:eastAsia="Calibri"/>
                <w:b/>
                <w:sz w:val="16"/>
                <w:szCs w:val="22"/>
                <w:lang w:val="en-GB" w:eastAsia="en-US"/>
              </w:rPr>
            </w:pPr>
            <w:r w:rsidRPr="00FD56AC">
              <w:rPr>
                <w:rFonts w:eastAsia="Calibri"/>
                <w:b/>
                <w:sz w:val="16"/>
                <w:szCs w:val="22"/>
                <w:lang w:val="en-GB" w:eastAsia="en-US"/>
              </w:rPr>
              <w:t>Standard 7.2: The number of students admitted must be consistent with the resources available at the VEE for staff, buildings, equipment, healthy and diseased animals, and materials of animal origin.</w:t>
            </w:r>
          </w:p>
        </w:tc>
        <w:tc>
          <w:tcPr>
            <w:tcW w:w="426" w:type="dxa"/>
          </w:tcPr>
          <w:p w14:paraId="4B143C52" w14:textId="77777777" w:rsidR="00310299" w:rsidRPr="00FD56AC" w:rsidRDefault="00310299" w:rsidP="00310299">
            <w:pPr>
              <w:jc w:val="center"/>
              <w:rPr>
                <w:rFonts w:eastAsia="Calibri"/>
                <w:sz w:val="16"/>
                <w:szCs w:val="22"/>
                <w:lang w:val="en-GB" w:eastAsia="en-US"/>
              </w:rPr>
            </w:pPr>
          </w:p>
        </w:tc>
        <w:tc>
          <w:tcPr>
            <w:tcW w:w="425" w:type="dxa"/>
          </w:tcPr>
          <w:p w14:paraId="625AEA88" w14:textId="77777777" w:rsidR="00310299" w:rsidRPr="00FD56AC" w:rsidRDefault="00310299" w:rsidP="00310299">
            <w:pPr>
              <w:jc w:val="center"/>
              <w:rPr>
                <w:rFonts w:eastAsia="Calibri"/>
                <w:sz w:val="16"/>
                <w:szCs w:val="22"/>
                <w:lang w:val="en-GB" w:eastAsia="en-US"/>
              </w:rPr>
            </w:pPr>
          </w:p>
        </w:tc>
        <w:tc>
          <w:tcPr>
            <w:tcW w:w="425" w:type="dxa"/>
          </w:tcPr>
          <w:p w14:paraId="54E44DF4" w14:textId="77777777" w:rsidR="00310299" w:rsidRPr="00FD56AC" w:rsidRDefault="00310299" w:rsidP="00310299">
            <w:pPr>
              <w:jc w:val="center"/>
              <w:rPr>
                <w:rFonts w:eastAsia="Calibri"/>
                <w:sz w:val="16"/>
                <w:szCs w:val="22"/>
                <w:lang w:val="en-GB" w:eastAsia="en-US"/>
              </w:rPr>
            </w:pPr>
          </w:p>
        </w:tc>
      </w:tr>
      <w:tr w:rsidR="00FD56AC" w:rsidRPr="00FD56AC" w14:paraId="10B67555" w14:textId="77777777" w:rsidTr="00A506C6">
        <w:tc>
          <w:tcPr>
            <w:tcW w:w="7933" w:type="dxa"/>
          </w:tcPr>
          <w:p w14:paraId="6DD82D02" w14:textId="77777777" w:rsidR="007E3BE6" w:rsidRPr="00FD56AC" w:rsidRDefault="007E3BE6" w:rsidP="007E3BE6">
            <w:pPr>
              <w:ind w:left="308" w:hanging="308"/>
              <w:jc w:val="both"/>
              <w:rPr>
                <w:rFonts w:eastAsia="Calibri"/>
                <w:b/>
                <w:sz w:val="16"/>
                <w:szCs w:val="22"/>
                <w:lang w:val="en-GB" w:eastAsia="en-US"/>
              </w:rPr>
            </w:pPr>
            <w:r w:rsidRPr="00FD56AC">
              <w:rPr>
                <w:rFonts w:eastAsia="Calibri"/>
                <w:b/>
                <w:sz w:val="16"/>
                <w:szCs w:val="22"/>
                <w:lang w:val="en-GB" w:eastAsia="en-US"/>
              </w:rPr>
              <w:t xml:space="preserve">Standard 7.3: The selection and progression criteria must be clearly defined, consistent, and defensible, be free of discrimination or bias, and take into account the fact that students are admitted with a view to their entry to the veterinary profession in due course. </w:t>
            </w:r>
          </w:p>
          <w:p w14:paraId="19439FF0" w14:textId="01A416D0" w:rsidR="007E3BE6" w:rsidRPr="00FD56AC" w:rsidRDefault="007E3BE6" w:rsidP="007E3BE6">
            <w:pPr>
              <w:ind w:left="308" w:hanging="308"/>
              <w:jc w:val="both"/>
              <w:rPr>
                <w:rFonts w:eastAsia="Calibri"/>
                <w:b/>
                <w:sz w:val="16"/>
                <w:szCs w:val="22"/>
                <w:lang w:val="en-GB" w:eastAsia="en-US"/>
              </w:rPr>
            </w:pPr>
            <w:r w:rsidRPr="00FD56AC">
              <w:rPr>
                <w:rFonts w:eastAsia="Calibri"/>
                <w:b/>
                <w:sz w:val="16"/>
                <w:szCs w:val="22"/>
                <w:lang w:val="en-GB" w:eastAsia="en-US"/>
              </w:rPr>
              <w:t xml:space="preserve">       The VEE must regularly review and reflect on the selection processes to ensure they are appropriate for students to complete the programme successfully. If the selection processes are decided by another authority, the latter must regularly receive feedback from the VEE.</w:t>
            </w:r>
          </w:p>
          <w:p w14:paraId="38CA437E" w14:textId="6E5D2A57" w:rsidR="00310299" w:rsidRPr="00FD56AC" w:rsidRDefault="007E3BE6" w:rsidP="007E3BE6">
            <w:pPr>
              <w:ind w:left="308" w:hanging="308"/>
              <w:jc w:val="both"/>
              <w:rPr>
                <w:rFonts w:eastAsia="Calibri"/>
                <w:b/>
                <w:sz w:val="16"/>
                <w:szCs w:val="22"/>
                <w:lang w:val="en-GB" w:eastAsia="en-US"/>
              </w:rPr>
            </w:pPr>
            <w:r w:rsidRPr="00FD56AC">
              <w:rPr>
                <w:rFonts w:eastAsia="Calibri"/>
                <w:b/>
                <w:sz w:val="16"/>
                <w:szCs w:val="22"/>
                <w:lang w:val="en-GB" w:eastAsia="en-US"/>
              </w:rPr>
              <w:t xml:space="preserve">        Adequate training (including periodic refresher training) must be provided for those involved in the selection process to ensure applicants are evaluated fairly and consistently.</w:t>
            </w:r>
          </w:p>
        </w:tc>
        <w:tc>
          <w:tcPr>
            <w:tcW w:w="426" w:type="dxa"/>
          </w:tcPr>
          <w:p w14:paraId="428C1456" w14:textId="77777777" w:rsidR="00310299" w:rsidRPr="00FD56AC" w:rsidRDefault="00310299" w:rsidP="00310299">
            <w:pPr>
              <w:tabs>
                <w:tab w:val="center" w:pos="4513"/>
                <w:tab w:val="right" w:pos="9026"/>
              </w:tabs>
              <w:jc w:val="center"/>
              <w:rPr>
                <w:rFonts w:eastAsia="Calibri"/>
                <w:sz w:val="16"/>
                <w:szCs w:val="22"/>
                <w:lang w:val="en-GB" w:eastAsia="en-US"/>
              </w:rPr>
            </w:pPr>
          </w:p>
        </w:tc>
        <w:tc>
          <w:tcPr>
            <w:tcW w:w="425" w:type="dxa"/>
          </w:tcPr>
          <w:p w14:paraId="12F4FFBC" w14:textId="77777777" w:rsidR="00310299" w:rsidRPr="00FD56AC" w:rsidRDefault="00310299" w:rsidP="00310299">
            <w:pPr>
              <w:tabs>
                <w:tab w:val="center" w:pos="4513"/>
                <w:tab w:val="right" w:pos="9026"/>
              </w:tabs>
              <w:jc w:val="center"/>
              <w:rPr>
                <w:rFonts w:eastAsia="Calibri"/>
                <w:sz w:val="16"/>
                <w:szCs w:val="22"/>
                <w:lang w:val="en-GB" w:eastAsia="en-US"/>
              </w:rPr>
            </w:pPr>
          </w:p>
        </w:tc>
        <w:tc>
          <w:tcPr>
            <w:tcW w:w="425" w:type="dxa"/>
          </w:tcPr>
          <w:p w14:paraId="5C0396A1" w14:textId="77777777" w:rsidR="00310299" w:rsidRPr="00FD56AC" w:rsidRDefault="00310299" w:rsidP="00310299">
            <w:pPr>
              <w:tabs>
                <w:tab w:val="center" w:pos="4513"/>
                <w:tab w:val="right" w:pos="9026"/>
              </w:tabs>
              <w:jc w:val="center"/>
              <w:rPr>
                <w:rFonts w:eastAsia="Calibri"/>
                <w:sz w:val="16"/>
                <w:szCs w:val="22"/>
                <w:lang w:val="en-GB" w:eastAsia="en-US"/>
              </w:rPr>
            </w:pPr>
          </w:p>
        </w:tc>
      </w:tr>
      <w:tr w:rsidR="00FD56AC" w:rsidRPr="00FD56AC" w14:paraId="23C49684" w14:textId="77777777" w:rsidTr="00A506C6">
        <w:tc>
          <w:tcPr>
            <w:tcW w:w="7933" w:type="dxa"/>
          </w:tcPr>
          <w:p w14:paraId="42C0055C" w14:textId="232F6521" w:rsidR="00310299" w:rsidRPr="00FD56AC" w:rsidRDefault="007E3BE6" w:rsidP="00310299">
            <w:pPr>
              <w:ind w:left="308" w:hanging="308"/>
              <w:jc w:val="both"/>
              <w:rPr>
                <w:rFonts w:eastAsia="Calibri"/>
                <w:b/>
                <w:sz w:val="16"/>
                <w:szCs w:val="22"/>
                <w:lang w:val="en-GB" w:eastAsia="en-US"/>
              </w:rPr>
            </w:pPr>
            <w:r w:rsidRPr="00FD56AC">
              <w:rPr>
                <w:rFonts w:eastAsia="Calibri"/>
                <w:b/>
                <w:sz w:val="16"/>
                <w:szCs w:val="22"/>
                <w:lang w:val="en-GB" w:eastAsia="en-US"/>
              </w:rPr>
              <w:t>Standard 7.4: There must be clear policies and procedures on how applicants with disabilities or illnesses are considered and, if appropriate, accommodated in the programme, taking into account the requirement that all students must be capable of meeting the ESEVT Day One Competences by the time they graduate.</w:t>
            </w:r>
          </w:p>
        </w:tc>
        <w:tc>
          <w:tcPr>
            <w:tcW w:w="426" w:type="dxa"/>
          </w:tcPr>
          <w:p w14:paraId="5B9A7F33" w14:textId="77777777" w:rsidR="00310299" w:rsidRPr="00FD56AC" w:rsidRDefault="00310299" w:rsidP="00310299">
            <w:pPr>
              <w:jc w:val="center"/>
              <w:rPr>
                <w:rFonts w:eastAsia="Calibri"/>
                <w:sz w:val="16"/>
                <w:szCs w:val="22"/>
                <w:lang w:val="en-GB" w:eastAsia="en-US"/>
              </w:rPr>
            </w:pPr>
          </w:p>
        </w:tc>
        <w:tc>
          <w:tcPr>
            <w:tcW w:w="425" w:type="dxa"/>
          </w:tcPr>
          <w:p w14:paraId="510EAD21" w14:textId="77777777" w:rsidR="00310299" w:rsidRPr="00FD56AC" w:rsidRDefault="00310299" w:rsidP="00310299">
            <w:pPr>
              <w:jc w:val="center"/>
              <w:rPr>
                <w:rFonts w:eastAsia="Calibri"/>
                <w:sz w:val="16"/>
                <w:szCs w:val="22"/>
                <w:lang w:val="en-GB" w:eastAsia="en-US"/>
              </w:rPr>
            </w:pPr>
          </w:p>
        </w:tc>
        <w:tc>
          <w:tcPr>
            <w:tcW w:w="425" w:type="dxa"/>
          </w:tcPr>
          <w:p w14:paraId="3B14B084" w14:textId="77777777" w:rsidR="00310299" w:rsidRPr="00FD56AC" w:rsidRDefault="00310299" w:rsidP="00310299">
            <w:pPr>
              <w:jc w:val="center"/>
              <w:rPr>
                <w:rFonts w:eastAsia="Calibri"/>
                <w:sz w:val="16"/>
                <w:szCs w:val="22"/>
                <w:lang w:val="en-GB" w:eastAsia="en-US"/>
              </w:rPr>
            </w:pPr>
          </w:p>
        </w:tc>
      </w:tr>
      <w:tr w:rsidR="00FD56AC" w:rsidRPr="00FD56AC" w14:paraId="1B52E8B2" w14:textId="77777777" w:rsidTr="00A506C6">
        <w:tc>
          <w:tcPr>
            <w:tcW w:w="7933" w:type="dxa"/>
          </w:tcPr>
          <w:p w14:paraId="509F537F" w14:textId="77777777" w:rsidR="007E3BE6" w:rsidRPr="00FD56AC" w:rsidRDefault="007E3BE6" w:rsidP="007E3BE6">
            <w:pPr>
              <w:ind w:left="308" w:hanging="308"/>
              <w:jc w:val="both"/>
              <w:rPr>
                <w:rFonts w:eastAsia="Calibri"/>
                <w:b/>
                <w:sz w:val="16"/>
                <w:szCs w:val="22"/>
                <w:lang w:val="en-GB" w:eastAsia="en-US"/>
              </w:rPr>
            </w:pPr>
            <w:r w:rsidRPr="00FD56AC">
              <w:rPr>
                <w:rFonts w:eastAsia="Calibri"/>
                <w:b/>
                <w:sz w:val="16"/>
                <w:szCs w:val="22"/>
                <w:lang w:val="en-GB" w:eastAsia="en-US"/>
              </w:rPr>
              <w:t xml:space="preserve">Standard 7.5: The basis for decisions on progression (including academic progression and professional fitness to practise) must be explicit and readily available to the students. The VEE must provide evidence that it has mechanisms in place to identify and provide remediation and appropriate support (including termination) for students who are not performing adequately. </w:t>
            </w:r>
          </w:p>
          <w:p w14:paraId="6B96F35F" w14:textId="41DA6B39" w:rsidR="00310299" w:rsidRPr="00FD56AC" w:rsidRDefault="007E3BE6" w:rsidP="007E3BE6">
            <w:pPr>
              <w:ind w:left="308" w:hanging="308"/>
              <w:jc w:val="both"/>
              <w:rPr>
                <w:rFonts w:eastAsia="Calibri"/>
                <w:b/>
                <w:sz w:val="16"/>
                <w:szCs w:val="22"/>
                <w:lang w:val="en-GB" w:eastAsia="en-US"/>
              </w:rPr>
            </w:pPr>
            <w:r w:rsidRPr="00FD56AC">
              <w:rPr>
                <w:rFonts w:eastAsia="Calibri"/>
                <w:b/>
                <w:sz w:val="16"/>
                <w:szCs w:val="22"/>
                <w:lang w:val="en-GB" w:eastAsia="en-US"/>
              </w:rPr>
              <w:t xml:space="preserve">       The VEE must have mechanisms in place to monitor attrition and progression and be able to respond and amend admission selection criteria (if permitted by national or university law) and student support if required.</w:t>
            </w:r>
          </w:p>
        </w:tc>
        <w:tc>
          <w:tcPr>
            <w:tcW w:w="426" w:type="dxa"/>
          </w:tcPr>
          <w:p w14:paraId="19036958" w14:textId="77777777" w:rsidR="00310299" w:rsidRPr="00FD56AC" w:rsidRDefault="00310299" w:rsidP="00310299">
            <w:pPr>
              <w:jc w:val="center"/>
              <w:rPr>
                <w:rFonts w:eastAsia="Calibri"/>
                <w:sz w:val="16"/>
                <w:szCs w:val="22"/>
                <w:lang w:val="en-GB" w:eastAsia="en-US"/>
              </w:rPr>
            </w:pPr>
          </w:p>
        </w:tc>
        <w:tc>
          <w:tcPr>
            <w:tcW w:w="425" w:type="dxa"/>
          </w:tcPr>
          <w:p w14:paraId="32ED02C0" w14:textId="77777777" w:rsidR="00310299" w:rsidRPr="00FD56AC" w:rsidRDefault="00310299" w:rsidP="00310299">
            <w:pPr>
              <w:jc w:val="center"/>
              <w:rPr>
                <w:rFonts w:eastAsia="Calibri"/>
                <w:sz w:val="16"/>
                <w:szCs w:val="22"/>
                <w:lang w:val="en-GB" w:eastAsia="en-US"/>
              </w:rPr>
            </w:pPr>
          </w:p>
        </w:tc>
        <w:tc>
          <w:tcPr>
            <w:tcW w:w="425" w:type="dxa"/>
          </w:tcPr>
          <w:p w14:paraId="498F58EA" w14:textId="77777777" w:rsidR="00310299" w:rsidRPr="00FD56AC" w:rsidRDefault="00310299" w:rsidP="00310299">
            <w:pPr>
              <w:jc w:val="center"/>
              <w:rPr>
                <w:rFonts w:eastAsia="Calibri"/>
                <w:sz w:val="16"/>
                <w:szCs w:val="22"/>
                <w:lang w:val="en-GB" w:eastAsia="en-US"/>
              </w:rPr>
            </w:pPr>
          </w:p>
        </w:tc>
      </w:tr>
      <w:tr w:rsidR="00FD56AC" w:rsidRPr="00FD56AC" w14:paraId="764B0B7B" w14:textId="77777777" w:rsidTr="00A506C6">
        <w:tc>
          <w:tcPr>
            <w:tcW w:w="7933" w:type="dxa"/>
          </w:tcPr>
          <w:p w14:paraId="6964575A" w14:textId="77777777" w:rsidR="007E3BE6" w:rsidRPr="00FD56AC" w:rsidRDefault="007E3BE6" w:rsidP="007E3BE6">
            <w:pPr>
              <w:ind w:left="308" w:hanging="308"/>
              <w:jc w:val="both"/>
              <w:rPr>
                <w:rFonts w:eastAsia="Calibri"/>
                <w:b/>
                <w:sz w:val="16"/>
                <w:szCs w:val="22"/>
                <w:lang w:val="en-GB" w:eastAsia="en-US"/>
              </w:rPr>
            </w:pPr>
            <w:r w:rsidRPr="00FD56AC">
              <w:rPr>
                <w:rFonts w:eastAsia="Calibri"/>
                <w:b/>
                <w:sz w:val="16"/>
                <w:szCs w:val="22"/>
                <w:lang w:val="en-GB" w:eastAsia="en-US"/>
              </w:rPr>
              <w:t xml:space="preserve">Standard 7.6: Mechanisms for the exclusion of students from the programme for any reason must be explicit. </w:t>
            </w:r>
          </w:p>
          <w:p w14:paraId="11BE21BA" w14:textId="2412BB98" w:rsidR="00310299" w:rsidRPr="00FD56AC" w:rsidRDefault="007510A5" w:rsidP="007E3BE6">
            <w:pPr>
              <w:ind w:left="308" w:hanging="308"/>
              <w:jc w:val="both"/>
              <w:rPr>
                <w:rFonts w:eastAsia="Calibri"/>
                <w:b/>
                <w:sz w:val="16"/>
                <w:szCs w:val="22"/>
                <w:lang w:val="en-GB" w:eastAsia="en-US"/>
              </w:rPr>
            </w:pPr>
            <w:r w:rsidRPr="00FD56AC">
              <w:rPr>
                <w:rFonts w:eastAsia="Calibri"/>
                <w:b/>
                <w:sz w:val="16"/>
                <w:szCs w:val="22"/>
                <w:lang w:val="en-GB" w:eastAsia="en-US"/>
              </w:rPr>
              <w:t xml:space="preserve">       </w:t>
            </w:r>
            <w:r w:rsidR="007E3BE6" w:rsidRPr="00FD56AC">
              <w:rPr>
                <w:rFonts w:eastAsia="Calibri"/>
                <w:b/>
                <w:sz w:val="16"/>
                <w:szCs w:val="22"/>
                <w:lang w:val="en-GB" w:eastAsia="en-US"/>
              </w:rPr>
              <w:t>The VEE’s policies for managing appeals against decisions, including admissions, academic and progression decisions and exclusion, must be transparent and publicly available.</w:t>
            </w:r>
          </w:p>
        </w:tc>
        <w:tc>
          <w:tcPr>
            <w:tcW w:w="426" w:type="dxa"/>
          </w:tcPr>
          <w:p w14:paraId="4620A1A7" w14:textId="77777777" w:rsidR="00310299" w:rsidRPr="00FD56AC" w:rsidRDefault="00310299" w:rsidP="00310299">
            <w:pPr>
              <w:jc w:val="center"/>
              <w:rPr>
                <w:rFonts w:eastAsia="Calibri"/>
                <w:sz w:val="16"/>
                <w:szCs w:val="22"/>
                <w:lang w:val="en-GB" w:eastAsia="en-US"/>
              </w:rPr>
            </w:pPr>
          </w:p>
        </w:tc>
        <w:tc>
          <w:tcPr>
            <w:tcW w:w="425" w:type="dxa"/>
          </w:tcPr>
          <w:p w14:paraId="6CE66FA3" w14:textId="77777777" w:rsidR="00310299" w:rsidRPr="00FD56AC" w:rsidRDefault="00310299" w:rsidP="00310299">
            <w:pPr>
              <w:jc w:val="center"/>
              <w:rPr>
                <w:rFonts w:eastAsia="Calibri"/>
                <w:sz w:val="16"/>
                <w:szCs w:val="22"/>
                <w:lang w:val="en-GB" w:eastAsia="en-US"/>
              </w:rPr>
            </w:pPr>
          </w:p>
        </w:tc>
        <w:tc>
          <w:tcPr>
            <w:tcW w:w="425" w:type="dxa"/>
          </w:tcPr>
          <w:p w14:paraId="5F55B69A" w14:textId="77777777" w:rsidR="00310299" w:rsidRPr="00FD56AC" w:rsidRDefault="00310299" w:rsidP="00310299">
            <w:pPr>
              <w:jc w:val="center"/>
              <w:rPr>
                <w:rFonts w:eastAsia="Calibri"/>
                <w:sz w:val="16"/>
                <w:szCs w:val="22"/>
                <w:lang w:val="en-GB" w:eastAsia="en-US"/>
              </w:rPr>
            </w:pPr>
          </w:p>
        </w:tc>
      </w:tr>
      <w:tr w:rsidR="00FD56AC" w:rsidRPr="00FD56AC" w14:paraId="1F162CFF" w14:textId="77777777" w:rsidTr="00A506C6">
        <w:tc>
          <w:tcPr>
            <w:tcW w:w="7933" w:type="dxa"/>
          </w:tcPr>
          <w:p w14:paraId="2B85BB5B" w14:textId="248D66BC" w:rsidR="007510A5" w:rsidRPr="00FD56AC" w:rsidRDefault="007510A5" w:rsidP="007510A5">
            <w:pPr>
              <w:ind w:left="308" w:hanging="308"/>
              <w:jc w:val="both"/>
              <w:rPr>
                <w:rFonts w:eastAsia="Calibri"/>
                <w:b/>
                <w:sz w:val="16"/>
                <w:szCs w:val="22"/>
                <w:lang w:val="en-GB" w:eastAsia="en-US"/>
              </w:rPr>
            </w:pPr>
            <w:r w:rsidRPr="00FD56AC">
              <w:rPr>
                <w:rFonts w:eastAsia="Calibri"/>
                <w:b/>
                <w:sz w:val="16"/>
                <w:szCs w:val="22"/>
                <w:lang w:val="en-GB" w:eastAsia="en-US"/>
              </w:rPr>
              <w:t xml:space="preserve">Standard 7.7: Provisions must be made by the VEE to support the physical, emotional and welfare needs of students. This includes but is not limited to learning support and counselling services, career advice, and fair and transparent mechanisms for dealing with student illness, impairment and disability during the programme. This shall include provision for disabled students, consistent with all relevant equality, diversity and/or human rights legislation. </w:t>
            </w:r>
          </w:p>
          <w:p w14:paraId="1D518B48" w14:textId="7BB484F2" w:rsidR="00310299" w:rsidRPr="00FD56AC" w:rsidRDefault="007510A5" w:rsidP="007510A5">
            <w:pPr>
              <w:ind w:left="308" w:hanging="308"/>
              <w:jc w:val="both"/>
              <w:rPr>
                <w:rFonts w:eastAsia="Calibri"/>
                <w:b/>
                <w:sz w:val="16"/>
                <w:szCs w:val="22"/>
                <w:lang w:val="en-GB" w:eastAsia="en-US"/>
              </w:rPr>
            </w:pPr>
            <w:r w:rsidRPr="00FD56AC">
              <w:rPr>
                <w:rFonts w:eastAsia="Calibri"/>
                <w:b/>
                <w:sz w:val="16"/>
                <w:szCs w:val="22"/>
                <w:lang w:val="en-GB" w:eastAsia="en-US"/>
              </w:rPr>
              <w:t xml:space="preserve">        There must be effective mechanisms for </w:t>
            </w:r>
            <w:r w:rsidR="00B726AE" w:rsidRPr="00FD56AC">
              <w:rPr>
                <w:rFonts w:eastAsia="Calibri"/>
                <w:b/>
                <w:sz w:val="16"/>
                <w:szCs w:val="22"/>
                <w:lang w:val="en-GB" w:eastAsia="en-US"/>
              </w:rPr>
              <w:t xml:space="preserve">the </w:t>
            </w:r>
            <w:r w:rsidRPr="00FD56AC">
              <w:rPr>
                <w:rFonts w:eastAsia="Calibri"/>
                <w:b/>
                <w:sz w:val="16"/>
                <w:szCs w:val="22"/>
                <w:lang w:val="en-GB" w:eastAsia="en-US"/>
              </w:rPr>
              <w:t>resolution of student grievances (</w:t>
            </w:r>
            <w:proofErr w:type="gramStart"/>
            <w:r w:rsidRPr="00FD56AC">
              <w:rPr>
                <w:rFonts w:eastAsia="Calibri"/>
                <w:b/>
                <w:sz w:val="16"/>
                <w:szCs w:val="22"/>
                <w:lang w:val="en-GB" w:eastAsia="en-US"/>
              </w:rPr>
              <w:t>e.g.</w:t>
            </w:r>
            <w:proofErr w:type="gramEnd"/>
            <w:r w:rsidRPr="00FD56AC">
              <w:rPr>
                <w:rFonts w:eastAsia="Calibri"/>
                <w:b/>
                <w:sz w:val="16"/>
                <w:szCs w:val="22"/>
                <w:lang w:val="en-GB" w:eastAsia="en-US"/>
              </w:rPr>
              <w:t xml:space="preserve"> interpersonal conflict or harassment).</w:t>
            </w:r>
          </w:p>
        </w:tc>
        <w:tc>
          <w:tcPr>
            <w:tcW w:w="426" w:type="dxa"/>
          </w:tcPr>
          <w:p w14:paraId="5C58FD74" w14:textId="77777777" w:rsidR="00310299" w:rsidRPr="00FD56AC" w:rsidRDefault="00310299" w:rsidP="00310299">
            <w:pPr>
              <w:jc w:val="center"/>
              <w:rPr>
                <w:rFonts w:eastAsia="Calibri"/>
                <w:sz w:val="16"/>
                <w:szCs w:val="22"/>
                <w:lang w:val="en-GB" w:eastAsia="en-US"/>
              </w:rPr>
            </w:pPr>
          </w:p>
        </w:tc>
        <w:tc>
          <w:tcPr>
            <w:tcW w:w="425" w:type="dxa"/>
          </w:tcPr>
          <w:p w14:paraId="5D004319" w14:textId="77777777" w:rsidR="00310299" w:rsidRPr="00FD56AC" w:rsidRDefault="00310299" w:rsidP="00310299">
            <w:pPr>
              <w:jc w:val="center"/>
              <w:rPr>
                <w:rFonts w:eastAsia="Calibri"/>
                <w:sz w:val="16"/>
                <w:szCs w:val="22"/>
                <w:lang w:val="en-GB" w:eastAsia="en-US"/>
              </w:rPr>
            </w:pPr>
          </w:p>
        </w:tc>
        <w:tc>
          <w:tcPr>
            <w:tcW w:w="425" w:type="dxa"/>
          </w:tcPr>
          <w:p w14:paraId="6E1B0EDD" w14:textId="77777777" w:rsidR="00310299" w:rsidRPr="00FD56AC" w:rsidRDefault="00310299" w:rsidP="00310299">
            <w:pPr>
              <w:jc w:val="center"/>
              <w:rPr>
                <w:rFonts w:eastAsia="Calibri"/>
                <w:sz w:val="16"/>
                <w:szCs w:val="22"/>
                <w:lang w:val="en-GB" w:eastAsia="en-US"/>
              </w:rPr>
            </w:pPr>
          </w:p>
        </w:tc>
      </w:tr>
      <w:tr w:rsidR="00FD56AC" w:rsidRPr="00FD56AC" w14:paraId="1C1B0D74" w14:textId="77777777" w:rsidTr="00A506C6">
        <w:tc>
          <w:tcPr>
            <w:tcW w:w="7933" w:type="dxa"/>
          </w:tcPr>
          <w:p w14:paraId="30C8FE17" w14:textId="5208ABBF" w:rsidR="00310299" w:rsidRPr="00FD56AC" w:rsidRDefault="007510A5" w:rsidP="00310299">
            <w:pPr>
              <w:ind w:left="308" w:hanging="308"/>
              <w:jc w:val="both"/>
              <w:rPr>
                <w:rFonts w:eastAsia="Calibri"/>
                <w:b/>
                <w:sz w:val="16"/>
                <w:szCs w:val="22"/>
                <w:lang w:val="en-GB" w:eastAsia="en-US"/>
              </w:rPr>
            </w:pPr>
            <w:r w:rsidRPr="00FD56AC">
              <w:rPr>
                <w:rFonts w:eastAsia="Calibri"/>
                <w:b/>
                <w:sz w:val="16"/>
                <w:szCs w:val="22"/>
                <w:lang w:val="en-GB" w:eastAsia="en-US"/>
              </w:rPr>
              <w:t xml:space="preserve">Standard 7.8: Mechanisms must be in place by which students can convey their needs and wants to the VEE. The VEE must provide students with a mechanism, anonymously if they wish, to offer suggestions, comments and complaints regarding </w:t>
            </w:r>
            <w:r w:rsidR="00D334A3" w:rsidRPr="00FD56AC">
              <w:rPr>
                <w:rFonts w:eastAsia="Calibri"/>
                <w:b/>
                <w:sz w:val="16"/>
                <w:szCs w:val="22"/>
                <w:lang w:val="en-GB" w:eastAsia="en-US"/>
              </w:rPr>
              <w:t xml:space="preserve">the </w:t>
            </w:r>
            <w:r w:rsidRPr="00FD56AC">
              <w:rPr>
                <w:rFonts w:eastAsia="Calibri"/>
                <w:b/>
                <w:sz w:val="16"/>
                <w:szCs w:val="22"/>
                <w:lang w:val="en-GB" w:eastAsia="en-US"/>
              </w:rPr>
              <w:t>compliance of the VEE with national and international legislation and the ESEVT Standards.</w:t>
            </w:r>
          </w:p>
        </w:tc>
        <w:tc>
          <w:tcPr>
            <w:tcW w:w="426" w:type="dxa"/>
          </w:tcPr>
          <w:p w14:paraId="29C88ED3" w14:textId="77777777" w:rsidR="00310299" w:rsidRPr="00FD56AC" w:rsidRDefault="00310299" w:rsidP="00310299">
            <w:pPr>
              <w:jc w:val="center"/>
              <w:rPr>
                <w:rFonts w:eastAsia="Calibri"/>
                <w:sz w:val="16"/>
                <w:szCs w:val="22"/>
                <w:lang w:val="en-GB" w:eastAsia="en-US"/>
              </w:rPr>
            </w:pPr>
          </w:p>
        </w:tc>
        <w:tc>
          <w:tcPr>
            <w:tcW w:w="425" w:type="dxa"/>
          </w:tcPr>
          <w:p w14:paraId="0E1BFFA9" w14:textId="77777777" w:rsidR="00310299" w:rsidRPr="00FD56AC" w:rsidRDefault="00310299" w:rsidP="00310299">
            <w:pPr>
              <w:jc w:val="center"/>
              <w:rPr>
                <w:rFonts w:eastAsia="Calibri"/>
                <w:sz w:val="16"/>
                <w:szCs w:val="22"/>
                <w:lang w:val="en-GB" w:eastAsia="en-US"/>
              </w:rPr>
            </w:pPr>
          </w:p>
        </w:tc>
        <w:tc>
          <w:tcPr>
            <w:tcW w:w="425" w:type="dxa"/>
          </w:tcPr>
          <w:p w14:paraId="632BA30D" w14:textId="77777777" w:rsidR="00310299" w:rsidRPr="00FD56AC" w:rsidRDefault="00310299" w:rsidP="00310299">
            <w:pPr>
              <w:jc w:val="center"/>
              <w:rPr>
                <w:rFonts w:eastAsia="Calibri"/>
                <w:sz w:val="16"/>
                <w:szCs w:val="22"/>
                <w:lang w:val="en-GB" w:eastAsia="en-US"/>
              </w:rPr>
            </w:pPr>
          </w:p>
        </w:tc>
      </w:tr>
      <w:tr w:rsidR="00FD56AC" w:rsidRPr="00FD56AC" w14:paraId="099680F9" w14:textId="77777777" w:rsidTr="00A506C6">
        <w:tc>
          <w:tcPr>
            <w:tcW w:w="7933" w:type="dxa"/>
          </w:tcPr>
          <w:p w14:paraId="54DFEBEA" w14:textId="77777777" w:rsidR="00310299" w:rsidRPr="00FD56AC" w:rsidRDefault="00310299" w:rsidP="00310299">
            <w:pPr>
              <w:ind w:left="308" w:hanging="308"/>
              <w:jc w:val="both"/>
              <w:rPr>
                <w:rFonts w:eastAsia="Calibri"/>
                <w:b/>
                <w:sz w:val="16"/>
                <w:szCs w:val="22"/>
                <w:lang w:val="en-GB" w:eastAsia="en-US"/>
              </w:rPr>
            </w:pPr>
            <w:r w:rsidRPr="00FD56AC">
              <w:rPr>
                <w:rFonts w:eastAsia="Calibri"/>
                <w:b/>
                <w:sz w:val="16"/>
                <w:szCs w:val="22"/>
                <w:lang w:val="en-GB" w:eastAsia="en-US"/>
              </w:rPr>
              <w:t>Area 8. Student assessment</w:t>
            </w:r>
          </w:p>
        </w:tc>
        <w:tc>
          <w:tcPr>
            <w:tcW w:w="426" w:type="dxa"/>
          </w:tcPr>
          <w:p w14:paraId="2D6A4281" w14:textId="77777777" w:rsidR="00310299" w:rsidRPr="00FD56AC" w:rsidRDefault="00310299" w:rsidP="00310299">
            <w:pPr>
              <w:jc w:val="center"/>
              <w:rPr>
                <w:rFonts w:eastAsia="Calibri"/>
                <w:sz w:val="16"/>
                <w:szCs w:val="22"/>
                <w:lang w:val="en-GB" w:eastAsia="en-US"/>
              </w:rPr>
            </w:pPr>
          </w:p>
        </w:tc>
        <w:tc>
          <w:tcPr>
            <w:tcW w:w="425" w:type="dxa"/>
          </w:tcPr>
          <w:p w14:paraId="6086282D" w14:textId="77777777" w:rsidR="00310299" w:rsidRPr="00FD56AC" w:rsidRDefault="00310299" w:rsidP="00310299">
            <w:pPr>
              <w:jc w:val="center"/>
              <w:rPr>
                <w:rFonts w:eastAsia="Calibri"/>
                <w:sz w:val="16"/>
                <w:szCs w:val="22"/>
                <w:lang w:val="en-GB" w:eastAsia="en-US"/>
              </w:rPr>
            </w:pPr>
          </w:p>
        </w:tc>
        <w:tc>
          <w:tcPr>
            <w:tcW w:w="425" w:type="dxa"/>
          </w:tcPr>
          <w:p w14:paraId="15C033F8" w14:textId="77777777" w:rsidR="00310299" w:rsidRPr="00FD56AC" w:rsidRDefault="00310299" w:rsidP="00310299">
            <w:pPr>
              <w:jc w:val="center"/>
              <w:rPr>
                <w:rFonts w:eastAsia="Calibri"/>
                <w:sz w:val="16"/>
                <w:szCs w:val="22"/>
                <w:lang w:val="en-GB" w:eastAsia="en-US"/>
              </w:rPr>
            </w:pPr>
          </w:p>
        </w:tc>
      </w:tr>
      <w:tr w:rsidR="00FD56AC" w:rsidRPr="00FD56AC" w14:paraId="4C1355B6" w14:textId="77777777" w:rsidTr="00A506C6">
        <w:tc>
          <w:tcPr>
            <w:tcW w:w="7933" w:type="dxa"/>
          </w:tcPr>
          <w:p w14:paraId="6DDE75B2" w14:textId="2C1D494D" w:rsidR="00310299" w:rsidRPr="00FD56AC" w:rsidRDefault="007510A5" w:rsidP="00310299">
            <w:pPr>
              <w:ind w:left="308" w:hanging="308"/>
              <w:jc w:val="both"/>
              <w:rPr>
                <w:rFonts w:eastAsia="Calibri"/>
                <w:b/>
                <w:sz w:val="16"/>
                <w:szCs w:val="22"/>
                <w:lang w:val="en-GB" w:eastAsia="en-US"/>
              </w:rPr>
            </w:pPr>
            <w:r w:rsidRPr="00FD56AC">
              <w:rPr>
                <w:rFonts w:eastAsia="Calibri"/>
                <w:b/>
                <w:sz w:val="16"/>
                <w:szCs w:val="22"/>
                <w:lang w:val="en-GB" w:eastAsia="en-US"/>
              </w:rPr>
              <w:t>Standard 8.1: The VEE must ensure that there is a clearly identified structure within the VEE showing lines of responsibility for the assessment strategy to ensure coherence of the overall assessment regime and to allow the demonstration of progressive development across the programme towards entry-level competence.</w:t>
            </w:r>
          </w:p>
        </w:tc>
        <w:tc>
          <w:tcPr>
            <w:tcW w:w="426" w:type="dxa"/>
          </w:tcPr>
          <w:p w14:paraId="0A561212" w14:textId="77777777" w:rsidR="00310299" w:rsidRPr="00FD56AC" w:rsidRDefault="00310299" w:rsidP="00310299">
            <w:pPr>
              <w:jc w:val="center"/>
              <w:rPr>
                <w:rFonts w:eastAsia="Calibri"/>
                <w:sz w:val="16"/>
                <w:szCs w:val="22"/>
                <w:lang w:val="en-GB" w:eastAsia="en-US"/>
              </w:rPr>
            </w:pPr>
          </w:p>
        </w:tc>
        <w:tc>
          <w:tcPr>
            <w:tcW w:w="425" w:type="dxa"/>
          </w:tcPr>
          <w:p w14:paraId="22FFFF4D" w14:textId="77777777" w:rsidR="00310299" w:rsidRPr="00FD56AC" w:rsidRDefault="00310299" w:rsidP="00310299">
            <w:pPr>
              <w:jc w:val="center"/>
              <w:rPr>
                <w:rFonts w:eastAsia="Calibri"/>
                <w:sz w:val="16"/>
                <w:szCs w:val="22"/>
                <w:lang w:val="en-GB" w:eastAsia="en-US"/>
              </w:rPr>
            </w:pPr>
          </w:p>
        </w:tc>
        <w:tc>
          <w:tcPr>
            <w:tcW w:w="425" w:type="dxa"/>
          </w:tcPr>
          <w:p w14:paraId="51F200BE" w14:textId="77777777" w:rsidR="00310299" w:rsidRPr="00FD56AC" w:rsidRDefault="00310299" w:rsidP="00310299">
            <w:pPr>
              <w:jc w:val="center"/>
              <w:rPr>
                <w:rFonts w:eastAsia="Calibri"/>
                <w:sz w:val="16"/>
                <w:szCs w:val="22"/>
                <w:lang w:val="en-GB" w:eastAsia="en-US"/>
              </w:rPr>
            </w:pPr>
          </w:p>
        </w:tc>
      </w:tr>
      <w:tr w:rsidR="00FD56AC" w:rsidRPr="00FD56AC" w14:paraId="05EBE31E" w14:textId="77777777" w:rsidTr="00A506C6">
        <w:tc>
          <w:tcPr>
            <w:tcW w:w="7933" w:type="dxa"/>
          </w:tcPr>
          <w:p w14:paraId="0A46EB21" w14:textId="77777777" w:rsidR="007510A5" w:rsidRPr="00FD56AC" w:rsidRDefault="007510A5" w:rsidP="007510A5">
            <w:pPr>
              <w:ind w:left="308" w:hanging="308"/>
              <w:jc w:val="both"/>
              <w:rPr>
                <w:rFonts w:eastAsia="Calibri"/>
                <w:b/>
                <w:sz w:val="16"/>
                <w:szCs w:val="22"/>
                <w:lang w:val="en-GB" w:eastAsia="en-US"/>
              </w:rPr>
            </w:pPr>
            <w:r w:rsidRPr="00FD56AC">
              <w:rPr>
                <w:rFonts w:eastAsia="Calibri"/>
                <w:b/>
                <w:sz w:val="16"/>
                <w:szCs w:val="22"/>
                <w:lang w:val="en-GB" w:eastAsia="en-US"/>
              </w:rPr>
              <w:t xml:space="preserve">Standard 8.2: The assessment tasks and grading criteria for each unit of study in the programme must be published, applied consistently, clearly identified and available to students in a timely manner well in advance of the assessment. Requirements to pass must be explicit. </w:t>
            </w:r>
          </w:p>
          <w:p w14:paraId="5DB70271" w14:textId="02BF2DED" w:rsidR="007510A5" w:rsidRPr="00FD56AC" w:rsidRDefault="007510A5" w:rsidP="007510A5">
            <w:pPr>
              <w:ind w:left="308" w:hanging="308"/>
              <w:jc w:val="both"/>
              <w:rPr>
                <w:rFonts w:eastAsia="Calibri"/>
                <w:b/>
                <w:sz w:val="16"/>
                <w:szCs w:val="22"/>
                <w:lang w:val="en-GB" w:eastAsia="en-US"/>
              </w:rPr>
            </w:pPr>
            <w:r w:rsidRPr="00FD56AC">
              <w:rPr>
                <w:rFonts w:eastAsia="Calibri"/>
                <w:b/>
                <w:sz w:val="16"/>
                <w:szCs w:val="22"/>
                <w:lang w:val="en-GB" w:eastAsia="en-US"/>
              </w:rPr>
              <w:t xml:space="preserve">        The VEE must properly document the results of assessment and provide the students with timely feedback on their assessments.</w:t>
            </w:r>
          </w:p>
          <w:p w14:paraId="10C569A0" w14:textId="03122050" w:rsidR="00310299" w:rsidRPr="00FD56AC" w:rsidRDefault="007510A5" w:rsidP="007510A5">
            <w:pPr>
              <w:ind w:left="308" w:hanging="308"/>
              <w:jc w:val="both"/>
              <w:rPr>
                <w:rFonts w:eastAsia="Calibri"/>
                <w:b/>
                <w:sz w:val="16"/>
                <w:szCs w:val="22"/>
                <w:lang w:val="en-GB" w:eastAsia="en-US"/>
              </w:rPr>
            </w:pPr>
            <w:r w:rsidRPr="00FD56AC">
              <w:rPr>
                <w:rFonts w:eastAsia="Calibri"/>
                <w:b/>
                <w:sz w:val="16"/>
                <w:szCs w:val="22"/>
                <w:lang w:val="en-GB" w:eastAsia="en-US"/>
              </w:rPr>
              <w:t xml:space="preserve">        Mechanisms for students to appeal against assessment outcomes must be explicit.</w:t>
            </w:r>
          </w:p>
        </w:tc>
        <w:tc>
          <w:tcPr>
            <w:tcW w:w="426" w:type="dxa"/>
          </w:tcPr>
          <w:p w14:paraId="0071D826" w14:textId="77777777" w:rsidR="00310299" w:rsidRPr="00FD56AC" w:rsidRDefault="00310299" w:rsidP="00310299">
            <w:pPr>
              <w:jc w:val="center"/>
              <w:rPr>
                <w:rFonts w:eastAsia="Calibri"/>
                <w:sz w:val="16"/>
                <w:szCs w:val="22"/>
                <w:lang w:val="en-GB" w:eastAsia="en-US"/>
              </w:rPr>
            </w:pPr>
          </w:p>
        </w:tc>
        <w:tc>
          <w:tcPr>
            <w:tcW w:w="425" w:type="dxa"/>
          </w:tcPr>
          <w:p w14:paraId="2A7DE60C" w14:textId="77777777" w:rsidR="00310299" w:rsidRPr="00FD56AC" w:rsidRDefault="00310299" w:rsidP="00310299">
            <w:pPr>
              <w:jc w:val="center"/>
              <w:rPr>
                <w:rFonts w:eastAsia="Calibri"/>
                <w:sz w:val="16"/>
                <w:szCs w:val="22"/>
                <w:lang w:val="en-GB" w:eastAsia="en-US"/>
              </w:rPr>
            </w:pPr>
          </w:p>
        </w:tc>
        <w:tc>
          <w:tcPr>
            <w:tcW w:w="425" w:type="dxa"/>
          </w:tcPr>
          <w:p w14:paraId="3AEF35B3" w14:textId="77777777" w:rsidR="00310299" w:rsidRPr="00FD56AC" w:rsidRDefault="00310299" w:rsidP="00310299">
            <w:pPr>
              <w:jc w:val="center"/>
              <w:rPr>
                <w:rFonts w:eastAsia="Calibri"/>
                <w:sz w:val="16"/>
                <w:szCs w:val="22"/>
                <w:lang w:val="en-GB" w:eastAsia="en-US"/>
              </w:rPr>
            </w:pPr>
          </w:p>
        </w:tc>
      </w:tr>
      <w:tr w:rsidR="00FD56AC" w:rsidRPr="00FD56AC" w14:paraId="0DB746D9" w14:textId="77777777" w:rsidTr="00A506C6">
        <w:tc>
          <w:tcPr>
            <w:tcW w:w="7933" w:type="dxa"/>
          </w:tcPr>
          <w:p w14:paraId="4574B1D7" w14:textId="7F0B058A" w:rsidR="00310299" w:rsidRPr="00FD56AC" w:rsidRDefault="007510A5" w:rsidP="00310299">
            <w:pPr>
              <w:ind w:left="308" w:hanging="308"/>
              <w:jc w:val="both"/>
              <w:rPr>
                <w:rFonts w:eastAsia="Calibri"/>
                <w:b/>
                <w:sz w:val="16"/>
                <w:szCs w:val="22"/>
                <w:lang w:val="en-GB" w:eastAsia="en-US"/>
              </w:rPr>
            </w:pPr>
            <w:r w:rsidRPr="00FD56AC">
              <w:rPr>
                <w:rFonts w:eastAsia="Calibri"/>
                <w:b/>
                <w:sz w:val="16"/>
                <w:szCs w:val="22"/>
                <w:lang w:val="en-GB" w:eastAsia="en-US"/>
              </w:rPr>
              <w:t>Standard 8.3: The VEE must have a process in place to review assessment outcomes, to change assessment strategies and to ensure the accuracy of the procedures when required. Programme learning outcomes covering the full range of professional knowledge, skills, competences and attributes must form the basis for assessment design and underpin decisions on progression.</w:t>
            </w:r>
          </w:p>
        </w:tc>
        <w:tc>
          <w:tcPr>
            <w:tcW w:w="426" w:type="dxa"/>
          </w:tcPr>
          <w:p w14:paraId="28D76AEF" w14:textId="77777777" w:rsidR="00310299" w:rsidRPr="00FD56AC" w:rsidRDefault="00310299" w:rsidP="00310299">
            <w:pPr>
              <w:jc w:val="center"/>
              <w:rPr>
                <w:rFonts w:eastAsia="Calibri"/>
                <w:sz w:val="16"/>
                <w:szCs w:val="22"/>
                <w:lang w:val="en-GB" w:eastAsia="en-US"/>
              </w:rPr>
            </w:pPr>
          </w:p>
        </w:tc>
        <w:tc>
          <w:tcPr>
            <w:tcW w:w="425" w:type="dxa"/>
          </w:tcPr>
          <w:p w14:paraId="6B2E26E4" w14:textId="77777777" w:rsidR="00310299" w:rsidRPr="00FD56AC" w:rsidRDefault="00310299" w:rsidP="00310299">
            <w:pPr>
              <w:jc w:val="center"/>
              <w:rPr>
                <w:rFonts w:eastAsia="Calibri"/>
                <w:sz w:val="16"/>
                <w:szCs w:val="22"/>
                <w:lang w:val="en-GB" w:eastAsia="en-US"/>
              </w:rPr>
            </w:pPr>
          </w:p>
        </w:tc>
        <w:tc>
          <w:tcPr>
            <w:tcW w:w="425" w:type="dxa"/>
          </w:tcPr>
          <w:p w14:paraId="6496F163" w14:textId="77777777" w:rsidR="00310299" w:rsidRPr="00FD56AC" w:rsidRDefault="00310299" w:rsidP="00310299">
            <w:pPr>
              <w:jc w:val="center"/>
              <w:rPr>
                <w:rFonts w:eastAsia="Calibri"/>
                <w:sz w:val="16"/>
                <w:szCs w:val="22"/>
                <w:lang w:val="en-GB" w:eastAsia="en-US"/>
              </w:rPr>
            </w:pPr>
          </w:p>
        </w:tc>
      </w:tr>
      <w:tr w:rsidR="00FD56AC" w:rsidRPr="00FD56AC" w14:paraId="6C8EC0D7" w14:textId="77777777" w:rsidTr="00A506C6">
        <w:tc>
          <w:tcPr>
            <w:tcW w:w="7933" w:type="dxa"/>
          </w:tcPr>
          <w:p w14:paraId="0803AD74" w14:textId="77777777" w:rsidR="007510A5" w:rsidRPr="00FD56AC" w:rsidRDefault="007510A5" w:rsidP="007510A5">
            <w:pPr>
              <w:ind w:left="308" w:hanging="308"/>
              <w:jc w:val="both"/>
              <w:rPr>
                <w:rFonts w:eastAsia="Calibri"/>
                <w:b/>
                <w:sz w:val="16"/>
                <w:szCs w:val="22"/>
                <w:lang w:val="en-GB" w:eastAsia="en-US"/>
              </w:rPr>
            </w:pPr>
            <w:r w:rsidRPr="00FD56AC">
              <w:rPr>
                <w:rFonts w:eastAsia="Calibri"/>
                <w:b/>
                <w:sz w:val="16"/>
                <w:szCs w:val="22"/>
                <w:lang w:val="en-GB" w:eastAsia="en-US"/>
              </w:rPr>
              <w:t xml:space="preserve">Standard 8.4: Assessment strategies must allow the VEE to certify student achievement of learning objectives at the level of the programme and individual units of study. </w:t>
            </w:r>
          </w:p>
          <w:p w14:paraId="7F24CDF6" w14:textId="7F36E575" w:rsidR="00310299" w:rsidRPr="00FD56AC" w:rsidRDefault="007510A5" w:rsidP="007510A5">
            <w:pPr>
              <w:ind w:left="308" w:hanging="308"/>
              <w:jc w:val="both"/>
              <w:rPr>
                <w:rFonts w:eastAsia="Calibri"/>
                <w:b/>
                <w:sz w:val="16"/>
                <w:szCs w:val="22"/>
                <w:lang w:val="en-GB" w:eastAsia="en-US"/>
              </w:rPr>
            </w:pPr>
            <w:r w:rsidRPr="00FD56AC">
              <w:rPr>
                <w:rFonts w:eastAsia="Calibri"/>
                <w:b/>
                <w:sz w:val="16"/>
                <w:szCs w:val="22"/>
                <w:lang w:val="en-GB" w:eastAsia="en-US"/>
              </w:rPr>
              <w:t xml:space="preserve">        The VEE must ensure that the programmes are delivered in a way that encourages students to take an active role in creating the learning process and that the assessment of students reflects this approach.</w:t>
            </w:r>
          </w:p>
        </w:tc>
        <w:tc>
          <w:tcPr>
            <w:tcW w:w="426" w:type="dxa"/>
          </w:tcPr>
          <w:p w14:paraId="41FE56CB" w14:textId="77777777" w:rsidR="00310299" w:rsidRPr="00FD56AC" w:rsidRDefault="00310299" w:rsidP="00310299">
            <w:pPr>
              <w:jc w:val="center"/>
              <w:rPr>
                <w:rFonts w:eastAsia="Calibri"/>
                <w:sz w:val="16"/>
                <w:szCs w:val="22"/>
                <w:lang w:val="en-GB" w:eastAsia="en-US"/>
              </w:rPr>
            </w:pPr>
          </w:p>
        </w:tc>
        <w:tc>
          <w:tcPr>
            <w:tcW w:w="425" w:type="dxa"/>
          </w:tcPr>
          <w:p w14:paraId="55549079" w14:textId="77777777" w:rsidR="00310299" w:rsidRPr="00FD56AC" w:rsidRDefault="00310299" w:rsidP="00310299">
            <w:pPr>
              <w:jc w:val="center"/>
              <w:rPr>
                <w:rFonts w:eastAsia="Calibri"/>
                <w:sz w:val="16"/>
                <w:szCs w:val="22"/>
                <w:lang w:val="en-GB" w:eastAsia="en-US"/>
              </w:rPr>
            </w:pPr>
          </w:p>
        </w:tc>
        <w:tc>
          <w:tcPr>
            <w:tcW w:w="425" w:type="dxa"/>
          </w:tcPr>
          <w:p w14:paraId="28374CEC" w14:textId="77777777" w:rsidR="00310299" w:rsidRPr="00FD56AC" w:rsidRDefault="00310299" w:rsidP="00310299">
            <w:pPr>
              <w:jc w:val="center"/>
              <w:rPr>
                <w:rFonts w:eastAsia="Calibri"/>
                <w:sz w:val="16"/>
                <w:szCs w:val="22"/>
                <w:lang w:val="en-GB" w:eastAsia="en-US"/>
              </w:rPr>
            </w:pPr>
          </w:p>
        </w:tc>
      </w:tr>
      <w:tr w:rsidR="00FD56AC" w:rsidRPr="00FD56AC" w14:paraId="2E02717C" w14:textId="77777777" w:rsidTr="00A506C6">
        <w:tc>
          <w:tcPr>
            <w:tcW w:w="7933" w:type="dxa"/>
          </w:tcPr>
          <w:p w14:paraId="3B88E068" w14:textId="51A5CF7B" w:rsidR="00310299" w:rsidRPr="00FD56AC" w:rsidRDefault="00815CDF" w:rsidP="00310299">
            <w:pPr>
              <w:ind w:left="308" w:hanging="308"/>
              <w:jc w:val="both"/>
              <w:rPr>
                <w:rFonts w:eastAsia="Calibri"/>
                <w:b/>
                <w:sz w:val="16"/>
                <w:szCs w:val="22"/>
                <w:lang w:val="en-GB" w:eastAsia="en-US"/>
              </w:rPr>
            </w:pPr>
            <w:r w:rsidRPr="00FD56AC">
              <w:rPr>
                <w:rFonts w:eastAsia="Calibri"/>
                <w:b/>
                <w:sz w:val="16"/>
                <w:szCs w:val="22"/>
                <w:lang w:val="en-GB" w:eastAsia="en-US"/>
              </w:rPr>
              <w:lastRenderedPageBreak/>
              <w:t>Standard 8.5: Methods of formative and summative assessment must be valid and reliable and comprise a variety of approaches. Direct assessment of the acquisition of clinical skills and Day One Competences (some of which may be on simulated patients) must form a significant component of the overall process of assessment. It must also include the regular quality control of the student logbooks, with a clear distinction between what is completed under</w:t>
            </w:r>
            <w:r w:rsidR="00D334A3" w:rsidRPr="00FD56AC">
              <w:rPr>
                <w:rFonts w:eastAsia="Calibri"/>
                <w:b/>
                <w:sz w:val="16"/>
                <w:szCs w:val="22"/>
                <w:lang w:val="en-GB" w:eastAsia="en-US"/>
              </w:rPr>
              <w:t xml:space="preserve"> the</w:t>
            </w:r>
            <w:r w:rsidRPr="00FD56AC">
              <w:rPr>
                <w:rFonts w:eastAsia="Calibri"/>
                <w:b/>
                <w:sz w:val="16"/>
                <w:szCs w:val="22"/>
                <w:lang w:val="en-GB" w:eastAsia="en-US"/>
              </w:rPr>
              <w:t xml:space="preserve"> supervision of teaching staff (Core Clinical Training (CCT)) or under </w:t>
            </w:r>
            <w:r w:rsidR="00D334A3" w:rsidRPr="00FD56AC">
              <w:rPr>
                <w:rFonts w:eastAsia="Calibri"/>
                <w:b/>
                <w:sz w:val="16"/>
                <w:szCs w:val="22"/>
                <w:lang w:val="en-GB" w:eastAsia="en-US"/>
              </w:rPr>
              <w:t xml:space="preserve">the </w:t>
            </w:r>
            <w:r w:rsidRPr="00FD56AC">
              <w:rPr>
                <w:rFonts w:eastAsia="Calibri"/>
                <w:b/>
                <w:sz w:val="16"/>
                <w:szCs w:val="22"/>
                <w:lang w:val="en-GB" w:eastAsia="en-US"/>
              </w:rPr>
              <w:t>supervision of a qualified person (EPT). The clear distinction between CCT and EPT ensures that all clinical procedures, practical and hands-on training planned in the study programme have been fully completed by each individual student. The provided training and the global assessment strategy must provide evidence that only students who are Day One Competent are able to graduate.</w:t>
            </w:r>
          </w:p>
        </w:tc>
        <w:tc>
          <w:tcPr>
            <w:tcW w:w="426" w:type="dxa"/>
          </w:tcPr>
          <w:p w14:paraId="0D15C9A1" w14:textId="77777777" w:rsidR="00310299" w:rsidRPr="00FD56AC" w:rsidRDefault="00310299" w:rsidP="00310299">
            <w:pPr>
              <w:jc w:val="center"/>
              <w:rPr>
                <w:rFonts w:eastAsia="Calibri"/>
                <w:sz w:val="16"/>
                <w:szCs w:val="22"/>
                <w:lang w:val="en-GB" w:eastAsia="en-US"/>
              </w:rPr>
            </w:pPr>
          </w:p>
        </w:tc>
        <w:tc>
          <w:tcPr>
            <w:tcW w:w="425" w:type="dxa"/>
          </w:tcPr>
          <w:p w14:paraId="17E4E2C8" w14:textId="77777777" w:rsidR="00310299" w:rsidRPr="00FD56AC" w:rsidRDefault="00310299" w:rsidP="00310299">
            <w:pPr>
              <w:jc w:val="center"/>
              <w:rPr>
                <w:rFonts w:eastAsia="Calibri"/>
                <w:sz w:val="16"/>
                <w:szCs w:val="22"/>
                <w:lang w:val="en-GB" w:eastAsia="en-US"/>
              </w:rPr>
            </w:pPr>
          </w:p>
        </w:tc>
        <w:tc>
          <w:tcPr>
            <w:tcW w:w="425" w:type="dxa"/>
          </w:tcPr>
          <w:p w14:paraId="42DCDC76" w14:textId="77777777" w:rsidR="00310299" w:rsidRPr="00FD56AC" w:rsidRDefault="00310299" w:rsidP="00310299">
            <w:pPr>
              <w:jc w:val="center"/>
              <w:rPr>
                <w:rFonts w:eastAsia="Calibri"/>
                <w:sz w:val="16"/>
                <w:szCs w:val="22"/>
                <w:lang w:val="en-GB" w:eastAsia="en-US"/>
              </w:rPr>
            </w:pPr>
          </w:p>
        </w:tc>
      </w:tr>
      <w:tr w:rsidR="00FD56AC" w:rsidRPr="00FD56AC" w14:paraId="622FAF98" w14:textId="77777777" w:rsidTr="00A506C6">
        <w:tc>
          <w:tcPr>
            <w:tcW w:w="7933" w:type="dxa"/>
          </w:tcPr>
          <w:p w14:paraId="2EC87AFD" w14:textId="7F0C4D6D" w:rsidR="00310299" w:rsidRPr="00FD56AC" w:rsidRDefault="00310299" w:rsidP="00310299">
            <w:pPr>
              <w:ind w:left="308" w:hanging="308"/>
              <w:jc w:val="both"/>
              <w:rPr>
                <w:rFonts w:eastAsia="Calibri"/>
                <w:sz w:val="16"/>
                <w:szCs w:val="22"/>
                <w:lang w:val="en-GB" w:eastAsia="en-US"/>
              </w:rPr>
            </w:pPr>
            <w:r w:rsidRPr="00FD56AC">
              <w:rPr>
                <w:rFonts w:eastAsia="Calibri"/>
                <w:b/>
                <w:sz w:val="16"/>
                <w:szCs w:val="22"/>
                <w:lang w:val="en-GB" w:eastAsia="en-US"/>
              </w:rPr>
              <w:t xml:space="preserve">Area 9. </w:t>
            </w:r>
            <w:r w:rsidR="004261B9" w:rsidRPr="00FD56AC">
              <w:rPr>
                <w:rFonts w:eastAsia="Calibri"/>
                <w:b/>
                <w:sz w:val="16"/>
                <w:szCs w:val="22"/>
                <w:lang w:val="en-GB" w:eastAsia="en-US"/>
              </w:rPr>
              <w:t xml:space="preserve">Teaching </w:t>
            </w:r>
            <w:r w:rsidRPr="00FD56AC">
              <w:rPr>
                <w:rFonts w:eastAsia="Calibri"/>
                <w:b/>
                <w:sz w:val="16"/>
                <w:szCs w:val="22"/>
                <w:lang w:val="en-GB" w:eastAsia="en-US"/>
              </w:rPr>
              <w:t>and support staff</w:t>
            </w:r>
          </w:p>
        </w:tc>
        <w:tc>
          <w:tcPr>
            <w:tcW w:w="426" w:type="dxa"/>
          </w:tcPr>
          <w:p w14:paraId="5C2306B0" w14:textId="77777777" w:rsidR="00310299" w:rsidRPr="00FD56AC" w:rsidRDefault="00310299" w:rsidP="00310299">
            <w:pPr>
              <w:jc w:val="center"/>
              <w:rPr>
                <w:rFonts w:eastAsia="Calibri"/>
                <w:sz w:val="16"/>
                <w:szCs w:val="22"/>
                <w:lang w:val="en-GB" w:eastAsia="en-US"/>
              </w:rPr>
            </w:pPr>
          </w:p>
        </w:tc>
        <w:tc>
          <w:tcPr>
            <w:tcW w:w="425" w:type="dxa"/>
          </w:tcPr>
          <w:p w14:paraId="46C4726B" w14:textId="77777777" w:rsidR="00310299" w:rsidRPr="00FD56AC" w:rsidRDefault="00310299" w:rsidP="00310299">
            <w:pPr>
              <w:jc w:val="center"/>
              <w:rPr>
                <w:rFonts w:eastAsia="Calibri"/>
                <w:sz w:val="16"/>
                <w:szCs w:val="22"/>
                <w:lang w:val="en-GB" w:eastAsia="en-US"/>
              </w:rPr>
            </w:pPr>
          </w:p>
        </w:tc>
        <w:tc>
          <w:tcPr>
            <w:tcW w:w="425" w:type="dxa"/>
          </w:tcPr>
          <w:p w14:paraId="79663C99" w14:textId="77777777" w:rsidR="00310299" w:rsidRPr="00FD56AC" w:rsidRDefault="00310299" w:rsidP="00310299">
            <w:pPr>
              <w:jc w:val="center"/>
              <w:rPr>
                <w:rFonts w:eastAsia="Calibri"/>
                <w:sz w:val="16"/>
                <w:szCs w:val="22"/>
                <w:lang w:val="en-GB" w:eastAsia="en-US"/>
              </w:rPr>
            </w:pPr>
          </w:p>
        </w:tc>
      </w:tr>
      <w:tr w:rsidR="00FD56AC" w:rsidRPr="00FD56AC" w14:paraId="52733460" w14:textId="77777777" w:rsidTr="00A506C6">
        <w:tc>
          <w:tcPr>
            <w:tcW w:w="7933" w:type="dxa"/>
          </w:tcPr>
          <w:p w14:paraId="1DCF6D5B" w14:textId="77777777" w:rsidR="007510A5" w:rsidRPr="00FD56AC" w:rsidRDefault="007510A5" w:rsidP="007510A5">
            <w:pPr>
              <w:ind w:left="308" w:hanging="308"/>
              <w:jc w:val="both"/>
              <w:rPr>
                <w:rFonts w:eastAsia="Calibri"/>
                <w:b/>
                <w:sz w:val="16"/>
                <w:szCs w:val="22"/>
                <w:lang w:val="en-GB" w:eastAsia="en-US"/>
              </w:rPr>
            </w:pPr>
            <w:r w:rsidRPr="00FD56AC">
              <w:rPr>
                <w:rFonts w:eastAsia="Calibri"/>
                <w:b/>
                <w:sz w:val="16"/>
                <w:szCs w:val="22"/>
                <w:lang w:val="en-GB" w:eastAsia="en-US"/>
              </w:rPr>
              <w:t xml:space="preserve">Standard 9.1: The VEE must ensure that all staff are appropriately qualified and prepared for their roles, in agreement with national and EU regulations and must apply fair and transparent processes for the recruitment and development of staff. </w:t>
            </w:r>
          </w:p>
          <w:p w14:paraId="39A31034" w14:textId="5FAB085F" w:rsidR="007510A5" w:rsidRPr="00FD56AC" w:rsidRDefault="007510A5" w:rsidP="007510A5">
            <w:pPr>
              <w:ind w:left="308" w:hanging="308"/>
              <w:jc w:val="both"/>
              <w:rPr>
                <w:rFonts w:eastAsia="Calibri"/>
                <w:b/>
                <w:sz w:val="16"/>
                <w:szCs w:val="22"/>
                <w:lang w:val="en-GB" w:eastAsia="en-US"/>
              </w:rPr>
            </w:pPr>
            <w:r w:rsidRPr="00FD56AC">
              <w:rPr>
                <w:rFonts w:eastAsia="Calibri"/>
                <w:b/>
                <w:sz w:val="16"/>
                <w:szCs w:val="22"/>
                <w:lang w:val="en-GB" w:eastAsia="en-US"/>
              </w:rPr>
              <w:t xml:space="preserve">        A formal quality</w:t>
            </w:r>
            <w:r w:rsidR="00D334A3" w:rsidRPr="00FD56AC">
              <w:rPr>
                <w:rFonts w:eastAsia="Calibri"/>
                <w:b/>
                <w:sz w:val="16"/>
                <w:szCs w:val="22"/>
                <w:lang w:val="en-GB" w:eastAsia="en-US"/>
              </w:rPr>
              <w:t>-</w:t>
            </w:r>
            <w:r w:rsidRPr="00FD56AC">
              <w:rPr>
                <w:rFonts w:eastAsia="Calibri"/>
                <w:b/>
                <w:sz w:val="16"/>
                <w:szCs w:val="22"/>
                <w:lang w:val="en-GB" w:eastAsia="en-US"/>
              </w:rPr>
              <w:t>assured programme of teacher training (including good teaching and evaluation practices, learning and e-learning resources, use of digital tools education, biosecurity and QA procedures) must be in place for all staff involved with teaching. Such training must be mandatory for all newly appointed teaching staff and encouraged on a regular basis for all teaching staff.</w:t>
            </w:r>
          </w:p>
          <w:p w14:paraId="44A7B2D7" w14:textId="0866E209" w:rsidR="00310299" w:rsidRPr="00FD56AC" w:rsidRDefault="007510A5" w:rsidP="007510A5">
            <w:pPr>
              <w:ind w:left="308" w:hanging="308"/>
              <w:jc w:val="both"/>
              <w:rPr>
                <w:rFonts w:eastAsia="Calibri"/>
                <w:b/>
                <w:sz w:val="16"/>
                <w:szCs w:val="22"/>
                <w:lang w:val="en-GB" w:eastAsia="en-US"/>
              </w:rPr>
            </w:pPr>
            <w:r w:rsidRPr="00FD56AC">
              <w:rPr>
                <w:rFonts w:eastAsia="Calibri"/>
                <w:b/>
                <w:sz w:val="16"/>
                <w:szCs w:val="22"/>
                <w:lang w:val="en-GB" w:eastAsia="en-US"/>
              </w:rPr>
              <w:t xml:space="preserve">        Most </w:t>
            </w:r>
            <w:r w:rsidR="004261B9" w:rsidRPr="00FD56AC">
              <w:rPr>
                <w:rFonts w:eastAsia="Calibri"/>
                <w:b/>
                <w:sz w:val="16"/>
                <w:szCs w:val="22"/>
                <w:lang w:val="en-GB" w:eastAsia="en-US"/>
              </w:rPr>
              <w:t xml:space="preserve">teaching </w:t>
            </w:r>
            <w:r w:rsidRPr="00FD56AC">
              <w:rPr>
                <w:rFonts w:eastAsia="Calibri"/>
                <w:b/>
                <w:sz w:val="16"/>
                <w:szCs w:val="22"/>
                <w:lang w:val="en-GB" w:eastAsia="en-US"/>
              </w:rPr>
              <w:t xml:space="preserve">staff (calculated as FTE) involved in </w:t>
            </w:r>
            <w:r w:rsidR="00815CDF" w:rsidRPr="00FD56AC">
              <w:rPr>
                <w:rFonts w:eastAsia="Calibri"/>
                <w:b/>
                <w:sz w:val="16"/>
                <w:szCs w:val="22"/>
                <w:lang w:val="en-GB" w:eastAsia="en-US"/>
              </w:rPr>
              <w:t xml:space="preserve">core </w:t>
            </w:r>
            <w:r w:rsidRPr="00FD56AC">
              <w:rPr>
                <w:rFonts w:eastAsia="Calibri"/>
                <w:b/>
                <w:sz w:val="16"/>
                <w:szCs w:val="22"/>
                <w:lang w:val="en-GB" w:eastAsia="en-US"/>
              </w:rPr>
              <w:t>veterinary training must be veterinarians. It is expected that more than 2/3 of the instruction that the students receive, as determined by student teaching hours, is delivered by qualified veterinarians.</w:t>
            </w:r>
          </w:p>
        </w:tc>
        <w:tc>
          <w:tcPr>
            <w:tcW w:w="426" w:type="dxa"/>
          </w:tcPr>
          <w:p w14:paraId="7084C0D0" w14:textId="77777777" w:rsidR="00310299" w:rsidRPr="00FD56AC" w:rsidRDefault="00310299" w:rsidP="00310299">
            <w:pPr>
              <w:jc w:val="center"/>
              <w:rPr>
                <w:rFonts w:eastAsia="Calibri"/>
                <w:sz w:val="16"/>
                <w:szCs w:val="22"/>
                <w:lang w:val="en-GB" w:eastAsia="en-US"/>
              </w:rPr>
            </w:pPr>
          </w:p>
        </w:tc>
        <w:tc>
          <w:tcPr>
            <w:tcW w:w="425" w:type="dxa"/>
          </w:tcPr>
          <w:p w14:paraId="2FE5DC2E" w14:textId="77777777" w:rsidR="00310299" w:rsidRPr="00FD56AC" w:rsidRDefault="00310299" w:rsidP="00310299">
            <w:pPr>
              <w:jc w:val="center"/>
              <w:rPr>
                <w:rFonts w:eastAsia="Calibri"/>
                <w:sz w:val="16"/>
                <w:szCs w:val="22"/>
                <w:lang w:val="en-GB" w:eastAsia="en-US"/>
              </w:rPr>
            </w:pPr>
          </w:p>
        </w:tc>
        <w:tc>
          <w:tcPr>
            <w:tcW w:w="425" w:type="dxa"/>
          </w:tcPr>
          <w:p w14:paraId="203CAADA" w14:textId="77777777" w:rsidR="00310299" w:rsidRPr="00FD56AC" w:rsidRDefault="00310299" w:rsidP="00310299">
            <w:pPr>
              <w:jc w:val="center"/>
              <w:rPr>
                <w:rFonts w:eastAsia="Calibri"/>
                <w:sz w:val="16"/>
                <w:szCs w:val="22"/>
                <w:lang w:val="en-GB" w:eastAsia="en-US"/>
              </w:rPr>
            </w:pPr>
          </w:p>
        </w:tc>
      </w:tr>
      <w:tr w:rsidR="00FD56AC" w:rsidRPr="00FD56AC" w14:paraId="3F4A61AA" w14:textId="77777777" w:rsidTr="00A506C6">
        <w:tc>
          <w:tcPr>
            <w:tcW w:w="7933" w:type="dxa"/>
          </w:tcPr>
          <w:p w14:paraId="0D095484" w14:textId="77777777" w:rsidR="007510A5" w:rsidRPr="00FD56AC" w:rsidRDefault="007510A5" w:rsidP="007510A5">
            <w:pPr>
              <w:ind w:left="308" w:hanging="308"/>
              <w:jc w:val="both"/>
              <w:rPr>
                <w:rFonts w:eastAsia="Calibri"/>
                <w:b/>
                <w:sz w:val="16"/>
                <w:szCs w:val="22"/>
                <w:lang w:val="en-GB" w:eastAsia="en-US"/>
              </w:rPr>
            </w:pPr>
            <w:r w:rsidRPr="00FD56AC">
              <w:rPr>
                <w:rFonts w:eastAsia="Calibri"/>
                <w:b/>
                <w:sz w:val="16"/>
                <w:szCs w:val="22"/>
                <w:lang w:val="en-GB" w:eastAsia="en-US"/>
              </w:rPr>
              <w:t xml:space="preserve">Standard 9.2: The total number, qualifications and skills of all staff involved with the study programme, including teaching, technical, administrative and support staff, must be sufficient and appropriate to deliver the study programme and fulfil the VEE’s mission. </w:t>
            </w:r>
          </w:p>
          <w:p w14:paraId="1802F92B" w14:textId="3F6D08B1" w:rsidR="00310299" w:rsidRPr="00FD56AC" w:rsidRDefault="007510A5" w:rsidP="007510A5">
            <w:pPr>
              <w:ind w:left="308" w:hanging="308"/>
              <w:jc w:val="both"/>
              <w:rPr>
                <w:rFonts w:eastAsia="Calibri"/>
                <w:sz w:val="16"/>
                <w:szCs w:val="22"/>
                <w:lang w:val="en-GB" w:eastAsia="en-US"/>
              </w:rPr>
            </w:pPr>
            <w:r w:rsidRPr="00FD56AC">
              <w:rPr>
                <w:rFonts w:eastAsia="Calibri"/>
                <w:b/>
                <w:sz w:val="16"/>
                <w:szCs w:val="22"/>
                <w:lang w:val="en-GB" w:eastAsia="en-US"/>
              </w:rPr>
              <w:t xml:space="preserve">        A procedure must be in place to assess if the staff involved with teaching display competence and effective teaching skills in all relevant aspects of the curriculum that they teach, regardless of whether they are full or part</w:t>
            </w:r>
            <w:r w:rsidR="00693F7B" w:rsidRPr="00FD56AC">
              <w:rPr>
                <w:rFonts w:eastAsia="Calibri"/>
                <w:b/>
                <w:sz w:val="16"/>
                <w:szCs w:val="22"/>
                <w:lang w:val="en-GB" w:eastAsia="en-US"/>
              </w:rPr>
              <w:t>-</w:t>
            </w:r>
            <w:r w:rsidRPr="00FD56AC">
              <w:rPr>
                <w:rFonts w:eastAsia="Calibri"/>
                <w:b/>
                <w:sz w:val="16"/>
                <w:szCs w:val="22"/>
                <w:lang w:val="en-GB" w:eastAsia="en-US"/>
              </w:rPr>
              <w:t xml:space="preserve">time, </w:t>
            </w:r>
            <w:r w:rsidR="00A77DFC" w:rsidRPr="00FD56AC">
              <w:rPr>
                <w:rFonts w:eastAsia="Calibri"/>
                <w:b/>
                <w:sz w:val="16"/>
                <w:szCs w:val="22"/>
                <w:lang w:val="en-GB" w:eastAsia="en-US"/>
              </w:rPr>
              <w:t xml:space="preserve">teaching </w:t>
            </w:r>
            <w:r w:rsidRPr="00FD56AC">
              <w:rPr>
                <w:rFonts w:eastAsia="Calibri"/>
                <w:b/>
                <w:sz w:val="16"/>
                <w:szCs w:val="22"/>
                <w:lang w:val="en-GB" w:eastAsia="en-US"/>
              </w:rPr>
              <w:t xml:space="preserve">or support staff, senior or junior, permanent or temporary, teachers. Guidelines for the minimum training to teach and to assess </w:t>
            </w:r>
            <w:r w:rsidR="00E624B0" w:rsidRPr="00FD56AC">
              <w:rPr>
                <w:rFonts w:eastAsia="Calibri"/>
                <w:b/>
                <w:sz w:val="16"/>
                <w:szCs w:val="22"/>
                <w:lang w:val="en-GB" w:eastAsia="en-US"/>
              </w:rPr>
              <w:t>are</w:t>
            </w:r>
            <w:r w:rsidRPr="00FD56AC">
              <w:rPr>
                <w:rFonts w:eastAsia="Calibri"/>
                <w:b/>
                <w:sz w:val="16"/>
                <w:szCs w:val="22"/>
                <w:lang w:val="en-GB" w:eastAsia="en-US"/>
              </w:rPr>
              <w:t xml:space="preserve"> provided in Annex 6, Standard 9.1.</w:t>
            </w:r>
          </w:p>
        </w:tc>
        <w:tc>
          <w:tcPr>
            <w:tcW w:w="426" w:type="dxa"/>
          </w:tcPr>
          <w:p w14:paraId="451DA449" w14:textId="77777777" w:rsidR="00310299" w:rsidRPr="00FD56AC" w:rsidRDefault="00310299" w:rsidP="00310299">
            <w:pPr>
              <w:jc w:val="center"/>
              <w:rPr>
                <w:rFonts w:eastAsia="Calibri"/>
                <w:sz w:val="16"/>
                <w:szCs w:val="22"/>
                <w:lang w:val="en-GB" w:eastAsia="en-US"/>
              </w:rPr>
            </w:pPr>
          </w:p>
        </w:tc>
        <w:tc>
          <w:tcPr>
            <w:tcW w:w="425" w:type="dxa"/>
          </w:tcPr>
          <w:p w14:paraId="1D34712B" w14:textId="77777777" w:rsidR="00310299" w:rsidRPr="00FD56AC" w:rsidRDefault="00310299" w:rsidP="00310299">
            <w:pPr>
              <w:jc w:val="center"/>
              <w:rPr>
                <w:rFonts w:eastAsia="Calibri"/>
                <w:sz w:val="16"/>
                <w:szCs w:val="22"/>
                <w:lang w:val="en-GB" w:eastAsia="en-US"/>
              </w:rPr>
            </w:pPr>
          </w:p>
        </w:tc>
        <w:tc>
          <w:tcPr>
            <w:tcW w:w="425" w:type="dxa"/>
          </w:tcPr>
          <w:p w14:paraId="7FE640A1" w14:textId="77777777" w:rsidR="00310299" w:rsidRPr="00FD56AC" w:rsidRDefault="00310299" w:rsidP="00310299">
            <w:pPr>
              <w:jc w:val="center"/>
              <w:rPr>
                <w:rFonts w:eastAsia="Calibri"/>
                <w:sz w:val="16"/>
                <w:szCs w:val="22"/>
                <w:lang w:val="en-GB" w:eastAsia="en-US"/>
              </w:rPr>
            </w:pPr>
          </w:p>
        </w:tc>
      </w:tr>
      <w:tr w:rsidR="00FD56AC" w:rsidRPr="00FD56AC" w14:paraId="50A90B8A" w14:textId="77777777" w:rsidTr="00A506C6">
        <w:tc>
          <w:tcPr>
            <w:tcW w:w="7933" w:type="dxa"/>
          </w:tcPr>
          <w:p w14:paraId="54F71631" w14:textId="77777777" w:rsidR="007510A5" w:rsidRPr="00FD56AC" w:rsidRDefault="007510A5" w:rsidP="007510A5">
            <w:pPr>
              <w:ind w:left="308" w:hanging="308"/>
              <w:jc w:val="both"/>
              <w:rPr>
                <w:rFonts w:eastAsia="Calibri"/>
                <w:b/>
                <w:sz w:val="16"/>
                <w:szCs w:val="22"/>
                <w:lang w:val="en-GB" w:eastAsia="en-US"/>
              </w:rPr>
            </w:pPr>
            <w:r w:rsidRPr="00FD56AC">
              <w:rPr>
                <w:rFonts w:eastAsia="Calibri"/>
                <w:b/>
                <w:sz w:val="16"/>
                <w:szCs w:val="22"/>
                <w:lang w:val="en-GB" w:eastAsia="en-US"/>
              </w:rPr>
              <w:t xml:space="preserve">Standard 9.3: Staff must be given opportunities to develop and extend their teaching and assessment knowledge and must be encouraged to improve their skills. Opportunities for didactic and pedagogic training and specialisation must be available. The VEE must clearly define systems of reward for teaching excellence in operation. </w:t>
            </w:r>
          </w:p>
          <w:p w14:paraId="233F856D" w14:textId="269D68B3" w:rsidR="00310299" w:rsidRPr="00FD56AC" w:rsidRDefault="007510A5" w:rsidP="007510A5">
            <w:pPr>
              <w:ind w:left="308" w:hanging="308"/>
              <w:jc w:val="both"/>
              <w:rPr>
                <w:rFonts w:eastAsia="Calibri"/>
                <w:b/>
                <w:sz w:val="16"/>
                <w:szCs w:val="22"/>
                <w:lang w:val="en-GB" w:eastAsia="en-US"/>
              </w:rPr>
            </w:pPr>
            <w:r w:rsidRPr="00FD56AC">
              <w:rPr>
                <w:rFonts w:eastAsia="Calibri"/>
                <w:b/>
                <w:sz w:val="16"/>
                <w:szCs w:val="22"/>
                <w:lang w:val="en-GB" w:eastAsia="en-US"/>
              </w:rPr>
              <w:t xml:space="preserve">        </w:t>
            </w:r>
            <w:r w:rsidR="00A77DFC" w:rsidRPr="00FD56AC">
              <w:rPr>
                <w:rFonts w:eastAsia="Calibri"/>
                <w:b/>
                <w:sz w:val="16"/>
                <w:szCs w:val="22"/>
                <w:lang w:val="en-GB" w:eastAsia="en-US"/>
              </w:rPr>
              <w:t xml:space="preserve">Teaching </w:t>
            </w:r>
            <w:r w:rsidRPr="00FD56AC">
              <w:rPr>
                <w:rFonts w:eastAsia="Calibri"/>
                <w:b/>
                <w:sz w:val="16"/>
                <w:szCs w:val="22"/>
                <w:lang w:val="en-GB" w:eastAsia="en-US"/>
              </w:rPr>
              <w:t xml:space="preserve">positions must offer the security and benefits necessary to maintain </w:t>
            </w:r>
            <w:r w:rsidR="00693F7B" w:rsidRPr="00FD56AC">
              <w:rPr>
                <w:rFonts w:eastAsia="Calibri"/>
                <w:b/>
                <w:sz w:val="16"/>
                <w:szCs w:val="22"/>
                <w:lang w:val="en-GB" w:eastAsia="en-US"/>
              </w:rPr>
              <w:t xml:space="preserve">the </w:t>
            </w:r>
            <w:r w:rsidRPr="00FD56AC">
              <w:rPr>
                <w:rFonts w:eastAsia="Calibri"/>
                <w:b/>
                <w:sz w:val="16"/>
                <w:szCs w:val="22"/>
                <w:lang w:val="en-GB" w:eastAsia="en-US"/>
              </w:rPr>
              <w:t xml:space="preserve">stability, continuity, and competence of the </w:t>
            </w:r>
            <w:r w:rsidR="00A77DFC" w:rsidRPr="00FD56AC">
              <w:rPr>
                <w:rFonts w:eastAsia="Calibri"/>
                <w:b/>
                <w:sz w:val="16"/>
                <w:szCs w:val="22"/>
                <w:lang w:val="en-GB" w:eastAsia="en-US"/>
              </w:rPr>
              <w:t xml:space="preserve">teaching </w:t>
            </w:r>
            <w:r w:rsidRPr="00FD56AC">
              <w:rPr>
                <w:rFonts w:eastAsia="Calibri"/>
                <w:b/>
                <w:sz w:val="16"/>
                <w:szCs w:val="22"/>
                <w:lang w:val="en-GB" w:eastAsia="en-US"/>
              </w:rPr>
              <w:t xml:space="preserve">staff. </w:t>
            </w:r>
            <w:r w:rsidR="00A77DFC" w:rsidRPr="00FD56AC">
              <w:rPr>
                <w:rFonts w:eastAsia="Calibri"/>
                <w:b/>
                <w:sz w:val="16"/>
                <w:szCs w:val="22"/>
                <w:lang w:val="en-GB" w:eastAsia="en-US"/>
              </w:rPr>
              <w:t xml:space="preserve">Teaching </w:t>
            </w:r>
            <w:r w:rsidRPr="00FD56AC">
              <w:rPr>
                <w:rFonts w:eastAsia="Calibri"/>
                <w:b/>
                <w:sz w:val="16"/>
                <w:szCs w:val="22"/>
                <w:lang w:val="en-GB" w:eastAsia="en-US"/>
              </w:rPr>
              <w:t>staff must have a balanced workload of teaching, research and service depending on their role. They must have reasonable opportunities and resources for participation in scholarly activities.</w:t>
            </w:r>
          </w:p>
        </w:tc>
        <w:tc>
          <w:tcPr>
            <w:tcW w:w="426" w:type="dxa"/>
          </w:tcPr>
          <w:p w14:paraId="56EE79B1" w14:textId="77777777" w:rsidR="00310299" w:rsidRPr="00FD56AC" w:rsidRDefault="00310299" w:rsidP="00310299">
            <w:pPr>
              <w:jc w:val="center"/>
              <w:rPr>
                <w:rFonts w:eastAsia="Calibri"/>
                <w:sz w:val="16"/>
                <w:szCs w:val="22"/>
                <w:lang w:val="en-GB" w:eastAsia="en-US"/>
              </w:rPr>
            </w:pPr>
          </w:p>
        </w:tc>
        <w:tc>
          <w:tcPr>
            <w:tcW w:w="425" w:type="dxa"/>
          </w:tcPr>
          <w:p w14:paraId="15BF6600" w14:textId="77777777" w:rsidR="00310299" w:rsidRPr="00FD56AC" w:rsidRDefault="00310299" w:rsidP="00310299">
            <w:pPr>
              <w:jc w:val="center"/>
              <w:rPr>
                <w:rFonts w:eastAsia="Calibri"/>
                <w:sz w:val="16"/>
                <w:szCs w:val="22"/>
                <w:lang w:val="en-GB" w:eastAsia="en-US"/>
              </w:rPr>
            </w:pPr>
          </w:p>
        </w:tc>
        <w:tc>
          <w:tcPr>
            <w:tcW w:w="425" w:type="dxa"/>
          </w:tcPr>
          <w:p w14:paraId="6AB8DAA6" w14:textId="77777777" w:rsidR="00310299" w:rsidRPr="00FD56AC" w:rsidRDefault="00310299" w:rsidP="00310299">
            <w:pPr>
              <w:jc w:val="center"/>
              <w:rPr>
                <w:rFonts w:eastAsia="Calibri"/>
                <w:sz w:val="16"/>
                <w:szCs w:val="22"/>
                <w:lang w:val="en-GB" w:eastAsia="en-US"/>
              </w:rPr>
            </w:pPr>
          </w:p>
        </w:tc>
      </w:tr>
      <w:tr w:rsidR="00FD56AC" w:rsidRPr="00FD56AC" w14:paraId="6C0F2526" w14:textId="77777777" w:rsidTr="00A506C6">
        <w:tc>
          <w:tcPr>
            <w:tcW w:w="7933" w:type="dxa"/>
          </w:tcPr>
          <w:p w14:paraId="723E2910" w14:textId="19410FB7" w:rsidR="007510A5" w:rsidRPr="00FD56AC" w:rsidRDefault="007510A5" w:rsidP="007510A5">
            <w:pPr>
              <w:ind w:left="308" w:hanging="308"/>
              <w:jc w:val="both"/>
              <w:rPr>
                <w:rFonts w:eastAsia="Calibri"/>
                <w:b/>
                <w:sz w:val="16"/>
                <w:szCs w:val="22"/>
                <w:lang w:val="en-GB" w:eastAsia="en-US"/>
              </w:rPr>
            </w:pPr>
            <w:r w:rsidRPr="00FD56AC">
              <w:rPr>
                <w:rFonts w:eastAsia="Calibri"/>
                <w:b/>
                <w:sz w:val="16"/>
                <w:szCs w:val="22"/>
                <w:lang w:val="en-GB" w:eastAsia="en-US"/>
              </w:rPr>
              <w:t xml:space="preserve">Standard 9.4: The VEE must provide evidence that it utilises a well-defined, comprehensive and publicised programme for the professional growth and development of </w:t>
            </w:r>
            <w:r w:rsidR="00A77DFC" w:rsidRPr="00FD56AC">
              <w:rPr>
                <w:rFonts w:eastAsia="Calibri"/>
                <w:b/>
                <w:sz w:val="16"/>
                <w:szCs w:val="22"/>
                <w:lang w:val="en-GB" w:eastAsia="en-US"/>
              </w:rPr>
              <w:t xml:space="preserve">teaching </w:t>
            </w:r>
            <w:r w:rsidRPr="00FD56AC">
              <w:rPr>
                <w:rFonts w:eastAsia="Calibri"/>
                <w:b/>
                <w:sz w:val="16"/>
                <w:szCs w:val="22"/>
                <w:lang w:val="en-GB" w:eastAsia="en-US"/>
              </w:rPr>
              <w:t>and support staff, including formal appraisal and informal mentoring procedures.</w:t>
            </w:r>
          </w:p>
          <w:p w14:paraId="55BA5128" w14:textId="604C6447" w:rsidR="007510A5" w:rsidRPr="00FD56AC" w:rsidRDefault="007510A5" w:rsidP="007510A5">
            <w:pPr>
              <w:ind w:left="308" w:hanging="308"/>
              <w:jc w:val="both"/>
              <w:rPr>
                <w:rFonts w:eastAsia="Calibri"/>
                <w:b/>
                <w:sz w:val="16"/>
                <w:szCs w:val="22"/>
                <w:lang w:val="en-GB" w:eastAsia="en-US"/>
              </w:rPr>
            </w:pPr>
            <w:r w:rsidRPr="00FD56AC">
              <w:rPr>
                <w:rFonts w:eastAsia="Calibri"/>
                <w:b/>
                <w:sz w:val="16"/>
                <w:szCs w:val="22"/>
                <w:lang w:val="en-GB" w:eastAsia="en-US"/>
              </w:rPr>
              <w:t xml:space="preserve">        Staff must have the opportunity to contribute to the VEE’s direction and decision-making processes.</w:t>
            </w:r>
          </w:p>
          <w:p w14:paraId="265D0549" w14:textId="54F34285" w:rsidR="00310299" w:rsidRPr="00FD56AC" w:rsidRDefault="007510A5" w:rsidP="007510A5">
            <w:pPr>
              <w:ind w:left="308" w:hanging="308"/>
              <w:jc w:val="both"/>
              <w:rPr>
                <w:rFonts w:eastAsia="Calibri"/>
                <w:b/>
                <w:sz w:val="16"/>
                <w:szCs w:val="22"/>
                <w:lang w:val="en-GB" w:eastAsia="en-US"/>
              </w:rPr>
            </w:pPr>
            <w:r w:rsidRPr="00FD56AC">
              <w:rPr>
                <w:rFonts w:eastAsia="Calibri"/>
                <w:b/>
                <w:sz w:val="16"/>
                <w:szCs w:val="22"/>
                <w:lang w:val="en-GB" w:eastAsia="en-US"/>
              </w:rPr>
              <w:t xml:space="preserve">        Promotion criteria for </w:t>
            </w:r>
            <w:r w:rsidR="00A77DFC" w:rsidRPr="00FD56AC">
              <w:rPr>
                <w:rFonts w:eastAsia="Calibri"/>
                <w:b/>
                <w:sz w:val="16"/>
                <w:szCs w:val="22"/>
                <w:lang w:val="en-GB" w:eastAsia="en-US"/>
              </w:rPr>
              <w:t xml:space="preserve">teaching </w:t>
            </w:r>
            <w:r w:rsidRPr="00FD56AC">
              <w:rPr>
                <w:rFonts w:eastAsia="Calibri"/>
                <w:b/>
                <w:sz w:val="16"/>
                <w:szCs w:val="22"/>
                <w:lang w:val="en-GB" w:eastAsia="en-US"/>
              </w:rPr>
              <w:t>and support staff must be clear and explicit. Promotions for teaching staff must recognise excellence in and (if permitted by the national or university law) place equal emphasis on all aspects of teaching (including clinical teaching), research, service and other scholarly activities.</w:t>
            </w:r>
          </w:p>
        </w:tc>
        <w:tc>
          <w:tcPr>
            <w:tcW w:w="426" w:type="dxa"/>
          </w:tcPr>
          <w:p w14:paraId="59A089E6" w14:textId="77777777" w:rsidR="00310299" w:rsidRPr="00FD56AC" w:rsidRDefault="00310299" w:rsidP="00310299">
            <w:pPr>
              <w:jc w:val="center"/>
              <w:rPr>
                <w:rFonts w:eastAsia="Calibri"/>
                <w:sz w:val="16"/>
                <w:szCs w:val="22"/>
                <w:lang w:val="en-GB" w:eastAsia="en-US"/>
              </w:rPr>
            </w:pPr>
          </w:p>
        </w:tc>
        <w:tc>
          <w:tcPr>
            <w:tcW w:w="425" w:type="dxa"/>
          </w:tcPr>
          <w:p w14:paraId="7ED72839" w14:textId="77777777" w:rsidR="00310299" w:rsidRPr="00FD56AC" w:rsidRDefault="00310299" w:rsidP="00310299">
            <w:pPr>
              <w:jc w:val="center"/>
              <w:rPr>
                <w:rFonts w:eastAsia="Calibri"/>
                <w:sz w:val="16"/>
                <w:szCs w:val="22"/>
                <w:lang w:val="en-GB" w:eastAsia="en-US"/>
              </w:rPr>
            </w:pPr>
          </w:p>
        </w:tc>
        <w:tc>
          <w:tcPr>
            <w:tcW w:w="425" w:type="dxa"/>
          </w:tcPr>
          <w:p w14:paraId="1F2F1396" w14:textId="77777777" w:rsidR="00310299" w:rsidRPr="00FD56AC" w:rsidRDefault="00310299" w:rsidP="00310299">
            <w:pPr>
              <w:jc w:val="center"/>
              <w:rPr>
                <w:rFonts w:eastAsia="Calibri"/>
                <w:sz w:val="16"/>
                <w:szCs w:val="22"/>
                <w:lang w:val="en-GB" w:eastAsia="en-US"/>
              </w:rPr>
            </w:pPr>
          </w:p>
        </w:tc>
      </w:tr>
      <w:tr w:rsidR="00FD56AC" w:rsidRPr="00FD56AC" w14:paraId="502992DF" w14:textId="77777777" w:rsidTr="00A506C6">
        <w:tc>
          <w:tcPr>
            <w:tcW w:w="7933" w:type="dxa"/>
          </w:tcPr>
          <w:p w14:paraId="1C1123D5" w14:textId="7C43F665" w:rsidR="00310299" w:rsidRPr="00FD56AC" w:rsidRDefault="007510A5" w:rsidP="00310299">
            <w:pPr>
              <w:ind w:left="308" w:hanging="308"/>
              <w:jc w:val="both"/>
              <w:rPr>
                <w:rFonts w:eastAsia="Calibri"/>
                <w:sz w:val="16"/>
                <w:szCs w:val="22"/>
                <w:lang w:val="en-GB" w:eastAsia="en-US"/>
              </w:rPr>
            </w:pPr>
            <w:r w:rsidRPr="00FD56AC">
              <w:rPr>
                <w:rFonts w:eastAsia="Calibri"/>
                <w:b/>
                <w:sz w:val="16"/>
                <w:szCs w:val="22"/>
                <w:lang w:val="en-GB" w:eastAsia="en-US"/>
              </w:rPr>
              <w:t>Standard 9.5: A system for assessment of teaching and teaching staff must be implemented on a cyclical basis and must formally include student participation. Results must be communicated to the relevant staff and commented upon in reports. Evidence must be provided that this system contributes to correcting deficiencies and to enhancing the quality and efficiency of education.</w:t>
            </w:r>
          </w:p>
        </w:tc>
        <w:tc>
          <w:tcPr>
            <w:tcW w:w="426" w:type="dxa"/>
          </w:tcPr>
          <w:p w14:paraId="58987420" w14:textId="77777777" w:rsidR="00310299" w:rsidRPr="00FD56AC" w:rsidRDefault="00310299" w:rsidP="00310299">
            <w:pPr>
              <w:jc w:val="center"/>
              <w:rPr>
                <w:rFonts w:eastAsia="Calibri"/>
                <w:sz w:val="16"/>
                <w:szCs w:val="22"/>
                <w:lang w:val="en-GB" w:eastAsia="en-US"/>
              </w:rPr>
            </w:pPr>
          </w:p>
        </w:tc>
        <w:tc>
          <w:tcPr>
            <w:tcW w:w="425" w:type="dxa"/>
          </w:tcPr>
          <w:p w14:paraId="6BABCFFB" w14:textId="77777777" w:rsidR="00310299" w:rsidRPr="00FD56AC" w:rsidRDefault="00310299" w:rsidP="00310299">
            <w:pPr>
              <w:jc w:val="center"/>
              <w:rPr>
                <w:rFonts w:eastAsia="Calibri"/>
                <w:sz w:val="16"/>
                <w:szCs w:val="22"/>
                <w:lang w:val="en-GB" w:eastAsia="en-US"/>
              </w:rPr>
            </w:pPr>
          </w:p>
        </w:tc>
        <w:tc>
          <w:tcPr>
            <w:tcW w:w="425" w:type="dxa"/>
          </w:tcPr>
          <w:p w14:paraId="3956C0A7" w14:textId="77777777" w:rsidR="00310299" w:rsidRPr="00FD56AC" w:rsidRDefault="00310299" w:rsidP="00310299">
            <w:pPr>
              <w:jc w:val="center"/>
              <w:rPr>
                <w:rFonts w:eastAsia="Calibri"/>
                <w:sz w:val="16"/>
                <w:szCs w:val="22"/>
                <w:lang w:val="en-GB" w:eastAsia="en-US"/>
              </w:rPr>
            </w:pPr>
          </w:p>
        </w:tc>
      </w:tr>
      <w:tr w:rsidR="00FD56AC" w:rsidRPr="00FD56AC" w14:paraId="476D7475" w14:textId="77777777" w:rsidTr="00A506C6">
        <w:tc>
          <w:tcPr>
            <w:tcW w:w="7933" w:type="dxa"/>
          </w:tcPr>
          <w:p w14:paraId="65F4446F" w14:textId="77777777" w:rsidR="00310299" w:rsidRPr="00FD56AC" w:rsidRDefault="00310299" w:rsidP="00310299">
            <w:pPr>
              <w:ind w:left="308" w:hanging="308"/>
              <w:jc w:val="both"/>
              <w:rPr>
                <w:rFonts w:eastAsia="Calibri"/>
                <w:sz w:val="16"/>
                <w:szCs w:val="22"/>
                <w:lang w:val="en-GB" w:eastAsia="en-US"/>
              </w:rPr>
            </w:pPr>
            <w:r w:rsidRPr="00FD56AC">
              <w:rPr>
                <w:rFonts w:eastAsia="Calibri"/>
                <w:b/>
                <w:sz w:val="16"/>
                <w:szCs w:val="22"/>
                <w:lang w:val="en-GB" w:eastAsia="en-US"/>
              </w:rPr>
              <w:t>Area 10. Research programmes, continuing and postgraduate education</w:t>
            </w:r>
          </w:p>
        </w:tc>
        <w:tc>
          <w:tcPr>
            <w:tcW w:w="426" w:type="dxa"/>
          </w:tcPr>
          <w:p w14:paraId="66F244D7" w14:textId="77777777" w:rsidR="00310299" w:rsidRPr="00FD56AC" w:rsidRDefault="00310299" w:rsidP="00310299">
            <w:pPr>
              <w:jc w:val="center"/>
              <w:rPr>
                <w:rFonts w:eastAsia="Calibri"/>
                <w:sz w:val="16"/>
                <w:szCs w:val="22"/>
                <w:lang w:val="en-GB" w:eastAsia="en-US"/>
              </w:rPr>
            </w:pPr>
          </w:p>
        </w:tc>
        <w:tc>
          <w:tcPr>
            <w:tcW w:w="425" w:type="dxa"/>
          </w:tcPr>
          <w:p w14:paraId="7747E93C" w14:textId="77777777" w:rsidR="00310299" w:rsidRPr="00FD56AC" w:rsidRDefault="00310299" w:rsidP="00310299">
            <w:pPr>
              <w:jc w:val="center"/>
              <w:rPr>
                <w:rFonts w:eastAsia="Calibri"/>
                <w:sz w:val="16"/>
                <w:szCs w:val="22"/>
                <w:lang w:val="en-GB" w:eastAsia="en-US"/>
              </w:rPr>
            </w:pPr>
          </w:p>
        </w:tc>
        <w:tc>
          <w:tcPr>
            <w:tcW w:w="425" w:type="dxa"/>
          </w:tcPr>
          <w:p w14:paraId="1CCB89AD" w14:textId="77777777" w:rsidR="00310299" w:rsidRPr="00FD56AC" w:rsidRDefault="00310299" w:rsidP="00310299">
            <w:pPr>
              <w:jc w:val="center"/>
              <w:rPr>
                <w:rFonts w:eastAsia="Calibri"/>
                <w:sz w:val="16"/>
                <w:szCs w:val="22"/>
                <w:lang w:val="en-GB" w:eastAsia="en-US"/>
              </w:rPr>
            </w:pPr>
          </w:p>
        </w:tc>
      </w:tr>
      <w:tr w:rsidR="00FD56AC" w:rsidRPr="00FD56AC" w14:paraId="662681F2" w14:textId="77777777" w:rsidTr="00A506C6">
        <w:tc>
          <w:tcPr>
            <w:tcW w:w="7933" w:type="dxa"/>
          </w:tcPr>
          <w:p w14:paraId="4D1998B3" w14:textId="7B66C896" w:rsidR="00310299" w:rsidRPr="00FD56AC" w:rsidRDefault="000820E5" w:rsidP="00310299">
            <w:pPr>
              <w:ind w:left="308" w:hanging="308"/>
              <w:jc w:val="both"/>
              <w:rPr>
                <w:rFonts w:eastAsia="Calibri"/>
                <w:b/>
                <w:sz w:val="16"/>
                <w:szCs w:val="22"/>
                <w:lang w:val="en-GB" w:eastAsia="en-US"/>
              </w:rPr>
            </w:pPr>
            <w:r w:rsidRPr="00FD56AC">
              <w:rPr>
                <w:rFonts w:eastAsia="Calibri"/>
                <w:b/>
                <w:sz w:val="16"/>
                <w:szCs w:val="22"/>
                <w:lang w:val="en-GB" w:eastAsia="en-US"/>
              </w:rPr>
              <w:t xml:space="preserve">Standard 10.1: The VEE must demonstrate significant and broad research activities of teaching staff that integrate with and strengthen the study programme through research-based teaching. </w:t>
            </w:r>
            <w:r w:rsidR="008A400A" w:rsidRPr="00FD56AC">
              <w:rPr>
                <w:rFonts w:eastAsia="Calibri"/>
                <w:b/>
                <w:sz w:val="16"/>
                <w:szCs w:val="22"/>
                <w:lang w:val="en-GB" w:eastAsia="en-US"/>
              </w:rPr>
              <w:t xml:space="preserve">The research activities must include veterinary </w:t>
            </w:r>
            <w:r w:rsidR="00BB01C1" w:rsidRPr="00FD56AC">
              <w:rPr>
                <w:rFonts w:eastAsia="Calibri"/>
                <w:b/>
                <w:sz w:val="16"/>
                <w:szCs w:val="22"/>
                <w:lang w:val="en-GB" w:eastAsia="en-US"/>
              </w:rPr>
              <w:t xml:space="preserve">basic and clinical </w:t>
            </w:r>
            <w:r w:rsidR="008A400A" w:rsidRPr="00FD56AC">
              <w:rPr>
                <w:rFonts w:eastAsia="Calibri"/>
                <w:b/>
                <w:sz w:val="16"/>
                <w:szCs w:val="22"/>
                <w:lang w:val="en-GB" w:eastAsia="en-US"/>
              </w:rPr>
              <w:t xml:space="preserve">sciences. </w:t>
            </w:r>
            <w:r w:rsidRPr="00FD56AC">
              <w:rPr>
                <w:rFonts w:eastAsia="Calibri"/>
                <w:b/>
                <w:sz w:val="16"/>
                <w:szCs w:val="22"/>
                <w:lang w:val="en-GB" w:eastAsia="en-US"/>
              </w:rPr>
              <w:t>Evidence must be provided that most teaching staff are actively involved with research programmes (</w:t>
            </w:r>
            <w:proofErr w:type="gramStart"/>
            <w:r w:rsidRPr="00FD56AC">
              <w:rPr>
                <w:rFonts w:eastAsia="Calibri"/>
                <w:b/>
                <w:sz w:val="16"/>
                <w:szCs w:val="22"/>
                <w:lang w:val="en-GB" w:eastAsia="en-US"/>
              </w:rPr>
              <w:t>e.g.</w:t>
            </w:r>
            <w:proofErr w:type="gramEnd"/>
            <w:r w:rsidRPr="00FD56AC">
              <w:rPr>
                <w:rFonts w:eastAsia="Calibri"/>
                <w:b/>
                <w:sz w:val="16"/>
                <w:szCs w:val="22"/>
                <w:lang w:val="en-GB" w:eastAsia="en-US"/>
              </w:rPr>
              <w:t xml:space="preserve"> via research grants, publications in congress proceedings and in </w:t>
            </w:r>
            <w:r w:rsidR="000F0E7A" w:rsidRPr="00FD56AC">
              <w:rPr>
                <w:rFonts w:eastAsia="Calibri"/>
                <w:b/>
                <w:sz w:val="16"/>
                <w:szCs w:val="22"/>
                <w:lang w:val="en-GB" w:eastAsia="en-US"/>
              </w:rPr>
              <w:t xml:space="preserve">peer-reviewed </w:t>
            </w:r>
            <w:r w:rsidRPr="00FD56AC">
              <w:rPr>
                <w:rFonts w:eastAsia="Calibri"/>
                <w:b/>
                <w:sz w:val="16"/>
                <w:szCs w:val="22"/>
                <w:lang w:val="en-GB" w:eastAsia="en-US"/>
              </w:rPr>
              <w:t>scientific journals).</w:t>
            </w:r>
          </w:p>
        </w:tc>
        <w:tc>
          <w:tcPr>
            <w:tcW w:w="426" w:type="dxa"/>
          </w:tcPr>
          <w:p w14:paraId="6A03EFF4" w14:textId="77777777" w:rsidR="00310299" w:rsidRPr="00FD56AC" w:rsidRDefault="00310299" w:rsidP="00310299">
            <w:pPr>
              <w:jc w:val="center"/>
              <w:rPr>
                <w:rFonts w:eastAsia="Calibri"/>
                <w:sz w:val="16"/>
                <w:szCs w:val="22"/>
                <w:lang w:val="en-GB" w:eastAsia="en-US"/>
              </w:rPr>
            </w:pPr>
          </w:p>
        </w:tc>
        <w:tc>
          <w:tcPr>
            <w:tcW w:w="425" w:type="dxa"/>
          </w:tcPr>
          <w:p w14:paraId="3419572E" w14:textId="77777777" w:rsidR="00310299" w:rsidRPr="00FD56AC" w:rsidRDefault="00310299" w:rsidP="00310299">
            <w:pPr>
              <w:jc w:val="center"/>
              <w:rPr>
                <w:rFonts w:eastAsia="Calibri"/>
                <w:sz w:val="16"/>
                <w:szCs w:val="22"/>
                <w:lang w:val="en-GB" w:eastAsia="en-US"/>
              </w:rPr>
            </w:pPr>
          </w:p>
        </w:tc>
        <w:tc>
          <w:tcPr>
            <w:tcW w:w="425" w:type="dxa"/>
          </w:tcPr>
          <w:p w14:paraId="4B325CFF" w14:textId="77777777" w:rsidR="00310299" w:rsidRPr="00FD56AC" w:rsidRDefault="00310299" w:rsidP="00310299">
            <w:pPr>
              <w:jc w:val="center"/>
              <w:rPr>
                <w:rFonts w:eastAsia="Calibri"/>
                <w:sz w:val="16"/>
                <w:szCs w:val="22"/>
                <w:lang w:val="en-GB" w:eastAsia="en-US"/>
              </w:rPr>
            </w:pPr>
          </w:p>
        </w:tc>
      </w:tr>
      <w:tr w:rsidR="00FD56AC" w:rsidRPr="00FD56AC" w14:paraId="4908B1E7" w14:textId="77777777" w:rsidTr="00A506C6">
        <w:tc>
          <w:tcPr>
            <w:tcW w:w="7933" w:type="dxa"/>
          </w:tcPr>
          <w:p w14:paraId="6E53FC8D" w14:textId="113AD352" w:rsidR="00310299" w:rsidRPr="00FD56AC" w:rsidRDefault="000820E5" w:rsidP="000820E5">
            <w:pPr>
              <w:ind w:left="308" w:hanging="308"/>
              <w:jc w:val="both"/>
              <w:rPr>
                <w:rFonts w:eastAsia="Calibri"/>
                <w:b/>
                <w:sz w:val="16"/>
                <w:szCs w:val="22"/>
                <w:lang w:val="en-GB" w:eastAsia="en-US"/>
              </w:rPr>
            </w:pPr>
            <w:r w:rsidRPr="00FD56AC">
              <w:rPr>
                <w:rFonts w:eastAsia="Calibri"/>
                <w:b/>
                <w:sz w:val="16"/>
                <w:szCs w:val="22"/>
                <w:lang w:val="en-GB" w:eastAsia="en-US"/>
              </w:rPr>
              <w:t>Standard 10.2: All students must be trained in scientific methods and research techniques relevant to evidence-based veterinary medicine and must have opportunities to participate in research programmes</w:t>
            </w:r>
            <w:r w:rsidR="00815CDF" w:rsidRPr="00FD56AC">
              <w:rPr>
                <w:rFonts w:eastAsia="Calibri"/>
                <w:b/>
                <w:sz w:val="16"/>
                <w:szCs w:val="22"/>
                <w:lang w:val="en-GB" w:eastAsia="en-US"/>
              </w:rPr>
              <w:t>.</w:t>
            </w:r>
          </w:p>
        </w:tc>
        <w:tc>
          <w:tcPr>
            <w:tcW w:w="426" w:type="dxa"/>
          </w:tcPr>
          <w:p w14:paraId="270C8CAF" w14:textId="77777777" w:rsidR="00310299" w:rsidRPr="00FD56AC" w:rsidRDefault="00310299" w:rsidP="00310299">
            <w:pPr>
              <w:jc w:val="center"/>
              <w:rPr>
                <w:rFonts w:eastAsia="Calibri"/>
                <w:sz w:val="16"/>
                <w:szCs w:val="22"/>
                <w:lang w:val="en-GB" w:eastAsia="en-US"/>
              </w:rPr>
            </w:pPr>
          </w:p>
        </w:tc>
        <w:tc>
          <w:tcPr>
            <w:tcW w:w="425" w:type="dxa"/>
          </w:tcPr>
          <w:p w14:paraId="277DD8F0" w14:textId="77777777" w:rsidR="00310299" w:rsidRPr="00FD56AC" w:rsidRDefault="00310299" w:rsidP="00310299">
            <w:pPr>
              <w:jc w:val="center"/>
              <w:rPr>
                <w:rFonts w:eastAsia="Calibri"/>
                <w:sz w:val="16"/>
                <w:szCs w:val="22"/>
                <w:lang w:val="en-GB" w:eastAsia="en-US"/>
              </w:rPr>
            </w:pPr>
          </w:p>
        </w:tc>
        <w:tc>
          <w:tcPr>
            <w:tcW w:w="425" w:type="dxa"/>
          </w:tcPr>
          <w:p w14:paraId="21F82DFB" w14:textId="77777777" w:rsidR="00310299" w:rsidRPr="00FD56AC" w:rsidRDefault="00310299" w:rsidP="00310299">
            <w:pPr>
              <w:jc w:val="center"/>
              <w:rPr>
                <w:rFonts w:eastAsia="Calibri"/>
                <w:sz w:val="16"/>
                <w:szCs w:val="22"/>
                <w:lang w:val="en-GB" w:eastAsia="en-US"/>
              </w:rPr>
            </w:pPr>
          </w:p>
        </w:tc>
      </w:tr>
      <w:tr w:rsidR="00FD56AC" w:rsidRPr="00FD56AC" w14:paraId="1B0E4C10" w14:textId="77777777" w:rsidTr="00A506C6">
        <w:tc>
          <w:tcPr>
            <w:tcW w:w="7933" w:type="dxa"/>
          </w:tcPr>
          <w:p w14:paraId="6D9DBBD7" w14:textId="315C0918" w:rsidR="00310299" w:rsidRPr="00FD56AC" w:rsidRDefault="000820E5" w:rsidP="00310299">
            <w:pPr>
              <w:ind w:left="308" w:hanging="308"/>
              <w:jc w:val="both"/>
              <w:rPr>
                <w:rFonts w:eastAsia="Calibri"/>
                <w:b/>
                <w:sz w:val="16"/>
                <w:szCs w:val="22"/>
                <w:lang w:val="en-GB" w:eastAsia="en-US"/>
              </w:rPr>
            </w:pPr>
            <w:r w:rsidRPr="00FD56AC">
              <w:rPr>
                <w:rFonts w:eastAsia="Calibri"/>
                <w:b/>
                <w:sz w:val="16"/>
                <w:szCs w:val="22"/>
                <w:lang w:val="en-GB" w:eastAsia="en-US"/>
              </w:rPr>
              <w:t xml:space="preserve">Standard 10.3: The VEE must provide advanced postgraduate degree programmes, </w:t>
            </w:r>
            <w:proofErr w:type="gramStart"/>
            <w:r w:rsidRPr="00FD56AC">
              <w:rPr>
                <w:rFonts w:eastAsia="Calibri"/>
                <w:b/>
                <w:sz w:val="16"/>
                <w:szCs w:val="22"/>
                <w:lang w:val="en-GB" w:eastAsia="en-US"/>
              </w:rPr>
              <w:t>e.g.</w:t>
            </w:r>
            <w:proofErr w:type="gramEnd"/>
            <w:r w:rsidRPr="00FD56AC">
              <w:rPr>
                <w:rFonts w:eastAsia="Calibri"/>
                <w:b/>
                <w:sz w:val="16"/>
                <w:szCs w:val="22"/>
                <w:lang w:val="en-GB" w:eastAsia="en-US"/>
              </w:rPr>
              <w:t xml:space="preserve"> PhD, internships, residencies and continuing education programmes that complement and strengthen the study programme and are relevant to the needs of the profession and society.</w:t>
            </w:r>
          </w:p>
        </w:tc>
        <w:tc>
          <w:tcPr>
            <w:tcW w:w="426" w:type="dxa"/>
          </w:tcPr>
          <w:p w14:paraId="573C0789" w14:textId="77777777" w:rsidR="00310299" w:rsidRPr="00FD56AC" w:rsidRDefault="00310299" w:rsidP="00310299">
            <w:pPr>
              <w:jc w:val="center"/>
              <w:rPr>
                <w:rFonts w:eastAsia="Calibri"/>
                <w:sz w:val="16"/>
                <w:szCs w:val="22"/>
                <w:lang w:val="en-GB" w:eastAsia="en-US"/>
              </w:rPr>
            </w:pPr>
          </w:p>
        </w:tc>
        <w:tc>
          <w:tcPr>
            <w:tcW w:w="425" w:type="dxa"/>
          </w:tcPr>
          <w:p w14:paraId="34FA0A48" w14:textId="77777777" w:rsidR="00310299" w:rsidRPr="00FD56AC" w:rsidRDefault="00310299" w:rsidP="00310299">
            <w:pPr>
              <w:jc w:val="center"/>
              <w:rPr>
                <w:rFonts w:eastAsia="Calibri"/>
                <w:sz w:val="16"/>
                <w:szCs w:val="22"/>
                <w:lang w:val="en-GB" w:eastAsia="en-US"/>
              </w:rPr>
            </w:pPr>
          </w:p>
        </w:tc>
        <w:tc>
          <w:tcPr>
            <w:tcW w:w="425" w:type="dxa"/>
          </w:tcPr>
          <w:p w14:paraId="77693B21" w14:textId="77777777" w:rsidR="00310299" w:rsidRPr="00FD56AC" w:rsidRDefault="00310299" w:rsidP="00310299">
            <w:pPr>
              <w:jc w:val="center"/>
              <w:rPr>
                <w:rFonts w:eastAsia="Calibri"/>
                <w:sz w:val="16"/>
                <w:szCs w:val="22"/>
                <w:lang w:val="en-GB" w:eastAsia="en-US"/>
              </w:rPr>
            </w:pPr>
          </w:p>
        </w:tc>
      </w:tr>
      <w:tr w:rsidR="00FD56AC" w:rsidRPr="00FD56AC" w14:paraId="3F550F1F" w14:textId="77777777" w:rsidTr="00A506C6">
        <w:tc>
          <w:tcPr>
            <w:tcW w:w="7933" w:type="dxa"/>
          </w:tcPr>
          <w:p w14:paraId="0E88CB05" w14:textId="43E7036A" w:rsidR="00310299" w:rsidRPr="00FD56AC" w:rsidRDefault="000820E5" w:rsidP="00310299">
            <w:pPr>
              <w:ind w:left="284" w:hanging="284"/>
              <w:jc w:val="both"/>
              <w:rPr>
                <w:rFonts w:eastAsia="Calibri"/>
                <w:sz w:val="16"/>
                <w:szCs w:val="22"/>
                <w:lang w:val="en-GB" w:eastAsia="en-US"/>
              </w:rPr>
            </w:pPr>
            <w:r w:rsidRPr="00FD56AC">
              <w:rPr>
                <w:rFonts w:eastAsia="Calibri"/>
                <w:b/>
                <w:sz w:val="16"/>
                <w:szCs w:val="22"/>
                <w:lang w:val="en-GB" w:eastAsia="en-US"/>
              </w:rPr>
              <w:t>Standard 10.4: The VEE must have a system of QA to evaluate how research activities provide opportunities for student training and staff promotion, and how research approaches, methods and results are integrated into the study programme.</w:t>
            </w:r>
          </w:p>
        </w:tc>
        <w:tc>
          <w:tcPr>
            <w:tcW w:w="426" w:type="dxa"/>
          </w:tcPr>
          <w:p w14:paraId="30E1440D" w14:textId="77777777" w:rsidR="00310299" w:rsidRPr="00FD56AC" w:rsidRDefault="00310299" w:rsidP="00310299">
            <w:pPr>
              <w:jc w:val="center"/>
              <w:rPr>
                <w:rFonts w:eastAsia="Calibri"/>
                <w:sz w:val="16"/>
                <w:szCs w:val="22"/>
                <w:lang w:val="en-GB" w:eastAsia="en-US"/>
              </w:rPr>
            </w:pPr>
          </w:p>
        </w:tc>
        <w:tc>
          <w:tcPr>
            <w:tcW w:w="425" w:type="dxa"/>
          </w:tcPr>
          <w:p w14:paraId="4CFC7A44" w14:textId="77777777" w:rsidR="00310299" w:rsidRPr="00FD56AC" w:rsidRDefault="00310299" w:rsidP="00310299">
            <w:pPr>
              <w:jc w:val="center"/>
              <w:rPr>
                <w:rFonts w:eastAsia="Calibri"/>
                <w:sz w:val="16"/>
                <w:szCs w:val="22"/>
                <w:lang w:val="en-GB" w:eastAsia="en-US"/>
              </w:rPr>
            </w:pPr>
          </w:p>
        </w:tc>
        <w:tc>
          <w:tcPr>
            <w:tcW w:w="425" w:type="dxa"/>
          </w:tcPr>
          <w:p w14:paraId="0CEB70DA" w14:textId="77777777" w:rsidR="00310299" w:rsidRPr="00FD56AC" w:rsidRDefault="00310299" w:rsidP="00310299">
            <w:pPr>
              <w:jc w:val="center"/>
              <w:rPr>
                <w:rFonts w:eastAsia="Calibri"/>
                <w:sz w:val="16"/>
                <w:szCs w:val="22"/>
                <w:lang w:val="en-GB" w:eastAsia="en-US"/>
              </w:rPr>
            </w:pPr>
          </w:p>
        </w:tc>
      </w:tr>
      <w:tr w:rsidR="00310299" w:rsidRPr="00FD56AC" w14:paraId="00F18956" w14:textId="77777777" w:rsidTr="00A506C6">
        <w:tc>
          <w:tcPr>
            <w:tcW w:w="9209" w:type="dxa"/>
            <w:gridSpan w:val="4"/>
          </w:tcPr>
          <w:p w14:paraId="3D31ED61" w14:textId="77777777" w:rsidR="00310299" w:rsidRPr="00FD56AC" w:rsidRDefault="00310299" w:rsidP="00310299">
            <w:pPr>
              <w:ind w:left="308" w:hanging="308"/>
              <w:jc w:val="center"/>
              <w:rPr>
                <w:rFonts w:eastAsia="Calibri"/>
                <w:i/>
                <w:sz w:val="16"/>
                <w:szCs w:val="22"/>
                <w:lang w:val="en-GB" w:eastAsia="en-US"/>
              </w:rPr>
            </w:pPr>
          </w:p>
          <w:p w14:paraId="3F6C8944" w14:textId="33FAA075" w:rsidR="00310299" w:rsidRPr="00FD56AC" w:rsidRDefault="00310299" w:rsidP="00310299">
            <w:pPr>
              <w:ind w:left="308" w:hanging="308"/>
              <w:jc w:val="center"/>
              <w:rPr>
                <w:rFonts w:eastAsia="Calibri"/>
                <w:i/>
                <w:sz w:val="16"/>
                <w:szCs w:val="22"/>
                <w:lang w:val="en-GB" w:eastAsia="en-US"/>
              </w:rPr>
            </w:pPr>
            <w:r w:rsidRPr="00FD56AC">
              <w:rPr>
                <w:rFonts w:eastAsia="Calibri"/>
                <w:i/>
                <w:sz w:val="16"/>
                <w:szCs w:val="22"/>
                <w:lang w:val="en-GB" w:eastAsia="en-US"/>
              </w:rPr>
              <w:t xml:space="preserve">C: (total or substantial) compliance; PC: partial compliance; NC: non-compliance </w:t>
            </w:r>
          </w:p>
          <w:p w14:paraId="41DAC62D" w14:textId="77777777" w:rsidR="00310299" w:rsidRPr="00FD56AC" w:rsidRDefault="00310299" w:rsidP="00310299">
            <w:pPr>
              <w:jc w:val="center"/>
              <w:rPr>
                <w:rFonts w:eastAsia="Calibri"/>
                <w:i/>
                <w:sz w:val="16"/>
                <w:szCs w:val="22"/>
                <w:lang w:val="en-GB" w:eastAsia="en-US"/>
              </w:rPr>
            </w:pPr>
          </w:p>
        </w:tc>
      </w:tr>
    </w:tbl>
    <w:p w14:paraId="0FD9C686" w14:textId="77777777" w:rsidR="00811432" w:rsidRPr="00FD56AC" w:rsidRDefault="00811432" w:rsidP="0019659B">
      <w:pPr>
        <w:keepNext/>
        <w:keepLines/>
        <w:spacing w:after="0" w:line="240" w:lineRule="auto"/>
        <w:rPr>
          <w:rFonts w:ascii="Times New Roman" w:eastAsia="Times" w:hAnsi="Times New Roman" w:cs="Times New Roman"/>
          <w:b/>
          <w:sz w:val="28"/>
          <w:szCs w:val="28"/>
          <w:lang w:val="en-GB" w:eastAsia="cs-CZ"/>
        </w:rPr>
      </w:pPr>
    </w:p>
    <w:p w14:paraId="47E42D8C" w14:textId="77777777" w:rsidR="00811432" w:rsidRPr="00FD56AC" w:rsidRDefault="00811432">
      <w:pPr>
        <w:rPr>
          <w:rFonts w:ascii="Times New Roman" w:eastAsia="Times" w:hAnsi="Times New Roman" w:cs="Times New Roman"/>
          <w:b/>
          <w:sz w:val="28"/>
          <w:szCs w:val="28"/>
          <w:lang w:val="en-GB" w:eastAsia="cs-CZ"/>
        </w:rPr>
      </w:pPr>
      <w:r w:rsidRPr="00FD56AC">
        <w:rPr>
          <w:rFonts w:ascii="Times New Roman" w:eastAsia="Times" w:hAnsi="Times New Roman" w:cs="Times New Roman"/>
          <w:b/>
          <w:sz w:val="28"/>
          <w:szCs w:val="28"/>
          <w:lang w:val="en-GB" w:eastAsia="cs-CZ"/>
        </w:rPr>
        <w:br w:type="page"/>
      </w:r>
    </w:p>
    <w:p w14:paraId="74C5FDCF" w14:textId="4665A4ED" w:rsidR="00E62637" w:rsidRPr="00FD56AC" w:rsidRDefault="00CD06E0" w:rsidP="0019659B">
      <w:pPr>
        <w:keepNext/>
        <w:keepLines/>
        <w:spacing w:after="0" w:line="240" w:lineRule="auto"/>
        <w:rPr>
          <w:rFonts w:ascii="Times New Roman" w:eastAsia="Times" w:hAnsi="Times New Roman" w:cs="Times New Roman"/>
          <w:b/>
          <w:sz w:val="28"/>
          <w:szCs w:val="28"/>
          <w:lang w:val="en-GB" w:eastAsia="cs-CZ"/>
        </w:rPr>
      </w:pPr>
      <w:r w:rsidRPr="00FD56AC">
        <w:rPr>
          <w:rFonts w:ascii="Times New Roman" w:eastAsia="Times" w:hAnsi="Times New Roman" w:cs="Times New Roman"/>
          <w:b/>
          <w:sz w:val="28"/>
          <w:szCs w:val="28"/>
          <w:lang w:val="en-GB" w:eastAsia="cs-CZ"/>
        </w:rPr>
        <w:lastRenderedPageBreak/>
        <w:t xml:space="preserve">Executive </w:t>
      </w:r>
      <w:r w:rsidR="00135D7B" w:rsidRPr="00FD56AC">
        <w:rPr>
          <w:rFonts w:ascii="Times New Roman" w:eastAsia="Times" w:hAnsi="Times New Roman" w:cs="Times New Roman"/>
          <w:b/>
          <w:sz w:val="28"/>
          <w:szCs w:val="28"/>
          <w:lang w:val="en-GB" w:eastAsia="cs-CZ"/>
        </w:rPr>
        <w:t>S</w:t>
      </w:r>
      <w:r w:rsidRPr="00FD56AC">
        <w:rPr>
          <w:rFonts w:ascii="Times New Roman" w:eastAsia="Times" w:hAnsi="Times New Roman" w:cs="Times New Roman"/>
          <w:b/>
          <w:sz w:val="28"/>
          <w:szCs w:val="28"/>
          <w:lang w:val="en-GB" w:eastAsia="cs-CZ"/>
        </w:rPr>
        <w:t>ummary</w:t>
      </w:r>
    </w:p>
    <w:p w14:paraId="68C603D5" w14:textId="0307FD4E" w:rsidR="00E62637" w:rsidRPr="00FD56AC" w:rsidRDefault="00E62637" w:rsidP="00E62637">
      <w:pPr>
        <w:spacing w:before="100" w:beforeAutospacing="1" w:after="100" w:afterAutospacing="1" w:line="240" w:lineRule="auto"/>
        <w:rPr>
          <w:rFonts w:ascii="Times New Roman" w:eastAsia="Times New Roman" w:hAnsi="Times New Roman" w:cs="Times New Roman"/>
          <w:sz w:val="24"/>
          <w:szCs w:val="24"/>
          <w:lang w:eastAsia="fr-FR"/>
        </w:rPr>
      </w:pPr>
      <w:r w:rsidRPr="00FD56AC">
        <w:rPr>
          <w:rFonts w:ascii="TimesNewRomanPS" w:eastAsia="Times New Roman" w:hAnsi="TimesNewRomanPS" w:cs="Times New Roman"/>
          <w:i/>
          <w:iCs/>
          <w:sz w:val="24"/>
          <w:szCs w:val="24"/>
          <w:lang w:eastAsia="fr-FR"/>
        </w:rPr>
        <w:t xml:space="preserve">Brief history of the VEE and its previous EAEVE </w:t>
      </w:r>
      <w:r w:rsidR="004F053C" w:rsidRPr="00FD56AC">
        <w:rPr>
          <w:rFonts w:ascii="TimesNewRomanPS" w:eastAsia="Times New Roman" w:hAnsi="TimesNewRomanPS" w:cs="Times New Roman"/>
          <w:i/>
          <w:iCs/>
          <w:sz w:val="24"/>
          <w:szCs w:val="24"/>
          <w:lang w:eastAsia="fr-FR"/>
        </w:rPr>
        <w:t>v</w:t>
      </w:r>
      <w:r w:rsidRPr="00FD56AC">
        <w:rPr>
          <w:rFonts w:ascii="TimesNewRomanPS" w:eastAsia="Times New Roman" w:hAnsi="TimesNewRomanPS" w:cs="Times New Roman"/>
          <w:i/>
          <w:iCs/>
          <w:sz w:val="24"/>
          <w:szCs w:val="24"/>
          <w:lang w:eastAsia="fr-FR"/>
        </w:rPr>
        <w:t xml:space="preserve">isitations </w:t>
      </w:r>
    </w:p>
    <w:p w14:paraId="0F8DEF1A" w14:textId="77777777" w:rsidR="00E62637" w:rsidRPr="00FD56AC" w:rsidRDefault="00E62637" w:rsidP="00E62637">
      <w:pPr>
        <w:spacing w:before="100" w:beforeAutospacing="1" w:after="100" w:afterAutospacing="1" w:line="240" w:lineRule="auto"/>
        <w:rPr>
          <w:rFonts w:ascii="Times New Roman" w:eastAsia="Times New Roman" w:hAnsi="Times New Roman" w:cs="Times New Roman"/>
          <w:sz w:val="24"/>
          <w:szCs w:val="24"/>
          <w:lang w:eastAsia="fr-FR"/>
        </w:rPr>
      </w:pPr>
      <w:r w:rsidRPr="00FD56AC">
        <w:rPr>
          <w:rFonts w:ascii="TimesNewRomanPS" w:eastAsia="Times New Roman" w:hAnsi="TimesNewRomanPS" w:cs="Times New Roman"/>
          <w:i/>
          <w:iCs/>
          <w:sz w:val="24"/>
          <w:szCs w:val="24"/>
          <w:lang w:eastAsia="fr-FR"/>
        </w:rPr>
        <w:t xml:space="preserve">Brief comment on the SER </w:t>
      </w:r>
    </w:p>
    <w:p w14:paraId="531A816D" w14:textId="648D4FBB" w:rsidR="00E62637" w:rsidRPr="00FD56AC" w:rsidRDefault="00E62637" w:rsidP="00E62637">
      <w:pPr>
        <w:spacing w:before="100" w:beforeAutospacing="1" w:after="100" w:afterAutospacing="1" w:line="240" w:lineRule="auto"/>
        <w:rPr>
          <w:rFonts w:ascii="Times New Roman" w:eastAsia="Times New Roman" w:hAnsi="Times New Roman" w:cs="Times New Roman"/>
          <w:sz w:val="24"/>
          <w:szCs w:val="24"/>
          <w:lang w:eastAsia="fr-FR"/>
        </w:rPr>
      </w:pPr>
      <w:r w:rsidRPr="00FD56AC">
        <w:rPr>
          <w:rFonts w:ascii="TimesNewRomanPS" w:eastAsia="Times New Roman" w:hAnsi="TimesNewRomanPS" w:cs="Times New Roman"/>
          <w:i/>
          <w:iCs/>
          <w:sz w:val="24"/>
          <w:szCs w:val="24"/>
          <w:lang w:eastAsia="fr-FR"/>
        </w:rPr>
        <w:t xml:space="preserve">Brief comment on the </w:t>
      </w:r>
      <w:r w:rsidR="004F053C" w:rsidRPr="00FD56AC">
        <w:rPr>
          <w:rFonts w:ascii="TimesNewRomanPS" w:eastAsia="Times New Roman" w:hAnsi="TimesNewRomanPS" w:cs="Times New Roman"/>
          <w:i/>
          <w:iCs/>
          <w:sz w:val="24"/>
          <w:szCs w:val="24"/>
          <w:lang w:eastAsia="fr-FR"/>
        </w:rPr>
        <w:t>v</w:t>
      </w:r>
      <w:r w:rsidRPr="00FD56AC">
        <w:rPr>
          <w:rFonts w:ascii="TimesNewRomanPS" w:eastAsia="Times New Roman" w:hAnsi="TimesNewRomanPS" w:cs="Times New Roman"/>
          <w:i/>
          <w:iCs/>
          <w:sz w:val="24"/>
          <w:szCs w:val="24"/>
          <w:lang w:eastAsia="fr-FR"/>
        </w:rPr>
        <w:t xml:space="preserve">isitation </w:t>
      </w:r>
    </w:p>
    <w:p w14:paraId="3AE4094A" w14:textId="77777777" w:rsidR="00E62637" w:rsidRPr="00FD56AC" w:rsidRDefault="00E62637" w:rsidP="00E62637">
      <w:pPr>
        <w:spacing w:before="100" w:beforeAutospacing="1" w:after="100" w:afterAutospacing="1" w:line="240" w:lineRule="auto"/>
        <w:rPr>
          <w:rFonts w:ascii="Times New Roman" w:eastAsia="Times New Roman" w:hAnsi="Times New Roman" w:cs="Times New Roman"/>
          <w:sz w:val="24"/>
          <w:szCs w:val="24"/>
          <w:lang w:eastAsia="fr-FR"/>
        </w:rPr>
      </w:pPr>
      <w:r w:rsidRPr="00FD56AC">
        <w:rPr>
          <w:rFonts w:ascii="TimesNewRomanPS" w:eastAsia="Times New Roman" w:hAnsi="TimesNewRomanPS" w:cs="Times New Roman"/>
          <w:i/>
          <w:iCs/>
          <w:sz w:val="24"/>
          <w:szCs w:val="24"/>
          <w:lang w:eastAsia="fr-FR"/>
        </w:rPr>
        <w:t xml:space="preserve">Commendations (areas worthy of praise identified by the Team) </w:t>
      </w:r>
    </w:p>
    <w:p w14:paraId="7D61DE4A" w14:textId="77777777" w:rsidR="009C4EEF" w:rsidRPr="00FD56AC" w:rsidRDefault="00E62637" w:rsidP="00E62637">
      <w:pPr>
        <w:spacing w:before="100" w:beforeAutospacing="1" w:after="100" w:afterAutospacing="1" w:line="240" w:lineRule="auto"/>
        <w:rPr>
          <w:rFonts w:ascii="TimesNewRomanPS" w:eastAsia="Times New Roman" w:hAnsi="TimesNewRomanPS" w:cs="Times New Roman"/>
          <w:i/>
          <w:iCs/>
          <w:sz w:val="24"/>
          <w:szCs w:val="24"/>
          <w:lang w:eastAsia="fr-FR"/>
        </w:rPr>
      </w:pPr>
      <w:r w:rsidRPr="00FD56AC">
        <w:rPr>
          <w:rFonts w:ascii="TimesNewRomanPS" w:eastAsia="Times New Roman" w:hAnsi="TimesNewRomanPS" w:cs="Times New Roman"/>
          <w:i/>
          <w:iCs/>
          <w:sz w:val="24"/>
          <w:szCs w:val="24"/>
          <w:lang w:eastAsia="fr-FR"/>
        </w:rPr>
        <w:t>Recommendations</w:t>
      </w:r>
      <w:r w:rsidR="00AF2B8D" w:rsidRPr="00FD56AC">
        <w:rPr>
          <w:rFonts w:ascii="TimesNewRomanPS" w:eastAsia="Times New Roman" w:hAnsi="TimesNewRomanPS" w:cs="Times New Roman"/>
          <w:i/>
          <w:iCs/>
          <w:sz w:val="24"/>
          <w:szCs w:val="24"/>
          <w:lang w:eastAsia="fr-FR"/>
        </w:rPr>
        <w:t>:</w:t>
      </w:r>
    </w:p>
    <w:p w14:paraId="59453BCA" w14:textId="6E5B84B1" w:rsidR="00E62637" w:rsidRPr="00FD56AC" w:rsidRDefault="009C4EEF" w:rsidP="004F053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D56AC">
        <w:rPr>
          <w:rFonts w:ascii="TimesNewRomanPS" w:eastAsia="Times New Roman" w:hAnsi="TimesNewRomanPS" w:cs="Times New Roman"/>
          <w:i/>
          <w:iCs/>
          <w:sz w:val="24"/>
          <w:szCs w:val="24"/>
          <w:lang w:eastAsia="fr-FR"/>
        </w:rPr>
        <w:t xml:space="preserve">List of </w:t>
      </w:r>
      <w:r w:rsidR="0052781C" w:rsidRPr="00FD56AC">
        <w:rPr>
          <w:rFonts w:ascii="TimesNewRomanPS" w:eastAsia="Times New Roman" w:hAnsi="TimesNewRomanPS" w:cs="Times New Roman"/>
          <w:i/>
          <w:iCs/>
          <w:sz w:val="24"/>
          <w:szCs w:val="24"/>
          <w:lang w:eastAsia="fr-FR"/>
        </w:rPr>
        <w:t xml:space="preserve">items of </w:t>
      </w:r>
      <w:r w:rsidRPr="00FD56AC">
        <w:rPr>
          <w:rFonts w:ascii="TimesNewRomanPS" w:eastAsia="Times New Roman" w:hAnsi="TimesNewRomanPS" w:cs="Times New Roman"/>
          <w:i/>
          <w:iCs/>
          <w:sz w:val="24"/>
          <w:szCs w:val="24"/>
          <w:lang w:eastAsia="fr-FR"/>
        </w:rPr>
        <w:t xml:space="preserve">potential </w:t>
      </w:r>
      <w:r w:rsidR="00E62637" w:rsidRPr="00FD56AC">
        <w:rPr>
          <w:rFonts w:ascii="TimesNewRomanPS" w:eastAsia="Times New Roman" w:hAnsi="TimesNewRomanPS" w:cs="Times New Roman"/>
          <w:i/>
          <w:iCs/>
          <w:sz w:val="24"/>
          <w:szCs w:val="24"/>
          <w:lang w:eastAsia="fr-FR"/>
        </w:rPr>
        <w:t>partial compliance with the ESEVT Standards identified by the Team</w:t>
      </w:r>
    </w:p>
    <w:p w14:paraId="5013A167" w14:textId="77777777" w:rsidR="00E62637" w:rsidRPr="00FD56AC" w:rsidRDefault="00E62637" w:rsidP="00E62637">
      <w:pPr>
        <w:spacing w:before="100" w:beforeAutospacing="1" w:after="100" w:afterAutospacing="1" w:line="240" w:lineRule="auto"/>
        <w:rPr>
          <w:rFonts w:ascii="Times New Roman" w:eastAsia="Times New Roman" w:hAnsi="Times New Roman" w:cs="Times New Roman"/>
          <w:sz w:val="24"/>
          <w:szCs w:val="24"/>
          <w:lang w:eastAsia="fr-FR"/>
        </w:rPr>
      </w:pPr>
      <w:r w:rsidRPr="00FD56AC">
        <w:rPr>
          <w:rFonts w:ascii="TimesNewRomanPS" w:eastAsia="Times New Roman" w:hAnsi="TimesNewRomanPS" w:cs="Times New Roman"/>
          <w:i/>
          <w:iCs/>
          <w:sz w:val="24"/>
          <w:szCs w:val="24"/>
          <w:lang w:eastAsia="fr-FR"/>
        </w:rPr>
        <w:t xml:space="preserve">List of items of potential non-compliance with the ESEVT Standards identified by the Team </w:t>
      </w:r>
    </w:p>
    <w:p w14:paraId="1429352C" w14:textId="77777777" w:rsidR="002558BC" w:rsidRPr="00FD56AC" w:rsidRDefault="002558BC" w:rsidP="00E62637">
      <w:pPr>
        <w:spacing w:before="100" w:beforeAutospacing="1" w:after="100" w:afterAutospacing="1" w:line="240" w:lineRule="auto"/>
        <w:rPr>
          <w:rFonts w:ascii="TimesNewRomanPS" w:eastAsia="Times New Roman" w:hAnsi="TimesNewRomanPS" w:cs="Times New Roman"/>
          <w:b/>
          <w:bCs/>
          <w:sz w:val="28"/>
          <w:szCs w:val="28"/>
          <w:lang w:eastAsia="fr-FR"/>
        </w:rPr>
      </w:pPr>
    </w:p>
    <w:p w14:paraId="1C23D146" w14:textId="583C161D" w:rsidR="00E62637" w:rsidRPr="00FD56AC" w:rsidRDefault="00E62637" w:rsidP="00E62637">
      <w:pPr>
        <w:spacing w:before="100" w:beforeAutospacing="1" w:after="100" w:afterAutospacing="1" w:line="240" w:lineRule="auto"/>
        <w:rPr>
          <w:rFonts w:ascii="Times New Roman" w:eastAsia="Times New Roman" w:hAnsi="Times New Roman" w:cs="Times New Roman"/>
          <w:sz w:val="24"/>
          <w:szCs w:val="24"/>
          <w:lang w:eastAsia="fr-FR"/>
        </w:rPr>
      </w:pPr>
      <w:r w:rsidRPr="00FD56AC">
        <w:rPr>
          <w:rFonts w:ascii="TimesNewRomanPS" w:eastAsia="Times New Roman" w:hAnsi="TimesNewRomanPS" w:cs="Times New Roman"/>
          <w:b/>
          <w:bCs/>
          <w:sz w:val="28"/>
          <w:szCs w:val="28"/>
          <w:lang w:eastAsia="fr-FR"/>
        </w:rPr>
        <w:t xml:space="preserve">Glossary </w:t>
      </w:r>
    </w:p>
    <w:p w14:paraId="252030A4" w14:textId="77777777" w:rsidR="00E62637" w:rsidRPr="00FD56AC" w:rsidRDefault="00E62637" w:rsidP="004F053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D56AC">
        <w:rPr>
          <w:rFonts w:ascii="TimesNewRomanPS" w:eastAsia="Times New Roman" w:hAnsi="TimesNewRomanPS" w:cs="Times New Roman"/>
          <w:i/>
          <w:iCs/>
          <w:sz w:val="24"/>
          <w:szCs w:val="24"/>
          <w:lang w:eastAsia="fr-FR"/>
        </w:rPr>
        <w:t xml:space="preserve">(Please use the same terminology and abbreviations as in the ESEVT SOP when possible) </w:t>
      </w:r>
    </w:p>
    <w:bookmarkEnd w:id="0"/>
    <w:p w14:paraId="4A56E35B" w14:textId="538D3CEA" w:rsidR="00310299" w:rsidRPr="00FD56AC" w:rsidRDefault="00310299" w:rsidP="0019659B">
      <w:pPr>
        <w:keepNext/>
        <w:keepLines/>
        <w:spacing w:after="0" w:line="240" w:lineRule="auto"/>
        <w:rPr>
          <w:rFonts w:ascii="Times New Roman" w:eastAsia="Times" w:hAnsi="Times New Roman" w:cs="Times New Roman"/>
          <w:b/>
          <w:sz w:val="28"/>
          <w:szCs w:val="28"/>
          <w:lang w:val="en-GB" w:eastAsia="cs-CZ"/>
        </w:rPr>
      </w:pPr>
    </w:p>
    <w:sectPr w:rsidR="00310299" w:rsidRPr="00FD56AC" w:rsidSect="00CE14D5">
      <w:headerReference w:type="default" r:id="rId9"/>
      <w:footerReference w:type="even" r:id="rId10"/>
      <w:footerReference w:type="default" r:id="rId11"/>
      <w:headerReference w:type="first" r:id="rId12"/>
      <w:pgSz w:w="11906" w:h="16838"/>
      <w:pgMar w:top="283" w:right="1440" w:bottom="1135"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7549" w14:textId="77777777" w:rsidR="00B037F2" w:rsidRDefault="00B037F2" w:rsidP="00F11F91">
      <w:pPr>
        <w:spacing w:after="0" w:line="240" w:lineRule="auto"/>
      </w:pPr>
      <w:r>
        <w:separator/>
      </w:r>
    </w:p>
  </w:endnote>
  <w:endnote w:type="continuationSeparator" w:id="0">
    <w:p w14:paraId="5D72F1E3" w14:textId="77777777" w:rsidR="00B037F2" w:rsidRDefault="00B037F2" w:rsidP="00F1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T">
    <w:altName w:val="Cambria"/>
    <w:charset w:val="00"/>
    <w:family w:val="swiss"/>
    <w:pitch w:val="variable"/>
    <w:sig w:usb0="800001AF" w:usb1="500060EA" w:usb2="00000000" w:usb3="00000000" w:csb0="0000009B" w:csb1="00000000"/>
  </w:font>
  <w:font w:name="Tahoma">
    <w:panose1 w:val="020B0604030504040204"/>
    <w:charset w:val="00"/>
    <w:family w:val="swiss"/>
    <w:pitch w:val="variable"/>
    <w:sig w:usb0="E1002EFF" w:usb1="C000605B" w:usb2="00000029" w:usb3="00000000" w:csb0="0001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F30D" w14:textId="77777777" w:rsidR="00286E68" w:rsidRDefault="00286E68">
    <w:pPr>
      <w:pBdr>
        <w:top w:val="nil"/>
        <w:left w:val="nil"/>
        <w:bottom w:val="nil"/>
        <w:right w:val="nil"/>
        <w:between w:val="nil"/>
      </w:pBdr>
      <w:tabs>
        <w:tab w:val="center" w:pos="4513"/>
        <w:tab w:val="right" w:pos="9026"/>
      </w:tabs>
      <w:spacing w:line="300" w:lineRule="auto"/>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14:paraId="1679FAC3" w14:textId="77777777" w:rsidR="00286E68" w:rsidRDefault="00286E68">
    <w:pPr>
      <w:pBdr>
        <w:top w:val="nil"/>
        <w:left w:val="nil"/>
        <w:bottom w:val="nil"/>
        <w:right w:val="nil"/>
        <w:between w:val="nil"/>
      </w:pBdr>
      <w:tabs>
        <w:tab w:val="center" w:pos="4513"/>
        <w:tab w:val="right" w:pos="9026"/>
      </w:tabs>
      <w:spacing w:line="300" w:lineRule="auto"/>
      <w:ind w:right="360"/>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4F20" w14:textId="1E817575" w:rsidR="00286E68" w:rsidRPr="00BD20DA" w:rsidRDefault="00286E68">
    <w:pPr>
      <w:pBdr>
        <w:top w:val="nil"/>
        <w:left w:val="nil"/>
        <w:bottom w:val="nil"/>
        <w:right w:val="nil"/>
        <w:between w:val="nil"/>
      </w:pBdr>
      <w:tabs>
        <w:tab w:val="center" w:pos="4513"/>
        <w:tab w:val="right" w:pos="9026"/>
      </w:tabs>
      <w:spacing w:line="300" w:lineRule="auto"/>
      <w:jc w:val="right"/>
      <w:rPr>
        <w:rFonts w:ascii="Times New Roman" w:eastAsia="Times New Roman" w:hAnsi="Times New Roman" w:cs="Times New Roman"/>
        <w:color w:val="000000"/>
        <w:sz w:val="24"/>
        <w:szCs w:val="24"/>
      </w:rPr>
    </w:pPr>
    <w:r w:rsidRPr="00BD20DA">
      <w:rPr>
        <w:rFonts w:ascii="Times New Roman" w:eastAsia="Times New Roman" w:hAnsi="Times New Roman" w:cs="Times New Roman"/>
        <w:color w:val="000000"/>
        <w:sz w:val="24"/>
        <w:szCs w:val="24"/>
      </w:rPr>
      <w:fldChar w:fldCharType="begin"/>
    </w:r>
    <w:r w:rsidRPr="00BD20DA">
      <w:rPr>
        <w:rFonts w:ascii="Times New Roman" w:eastAsia="Times New Roman" w:hAnsi="Times New Roman" w:cs="Times New Roman"/>
        <w:color w:val="000000"/>
        <w:sz w:val="24"/>
        <w:szCs w:val="24"/>
      </w:rPr>
      <w:instrText>PAGE</w:instrText>
    </w:r>
    <w:r w:rsidRPr="00BD20DA">
      <w:rPr>
        <w:rFonts w:ascii="Times New Roman" w:eastAsia="Times New Roman" w:hAnsi="Times New Roman" w:cs="Times New Roman"/>
        <w:color w:val="000000"/>
        <w:sz w:val="24"/>
        <w:szCs w:val="24"/>
      </w:rPr>
      <w:fldChar w:fldCharType="separate"/>
    </w:r>
    <w:r w:rsidR="005537EC">
      <w:rPr>
        <w:rFonts w:ascii="Times New Roman" w:eastAsia="Times New Roman" w:hAnsi="Times New Roman" w:cs="Times New Roman"/>
        <w:noProof/>
        <w:color w:val="000000"/>
        <w:sz w:val="24"/>
        <w:szCs w:val="24"/>
      </w:rPr>
      <w:t>23</w:t>
    </w:r>
    <w:r w:rsidRPr="00BD20DA">
      <w:rPr>
        <w:rFonts w:ascii="Times New Roman" w:eastAsia="Times New Roman" w:hAnsi="Times New Roman" w:cs="Times New Roman"/>
        <w:color w:val="000000"/>
        <w:sz w:val="24"/>
        <w:szCs w:val="24"/>
      </w:rPr>
      <w:fldChar w:fldCharType="end"/>
    </w:r>
  </w:p>
  <w:p w14:paraId="41DC6A4C" w14:textId="77777777" w:rsidR="00286E68" w:rsidRDefault="00286E68">
    <w:pPr>
      <w:pBdr>
        <w:top w:val="nil"/>
        <w:left w:val="nil"/>
        <w:bottom w:val="nil"/>
        <w:right w:val="nil"/>
        <w:between w:val="nil"/>
      </w:pBdr>
      <w:tabs>
        <w:tab w:val="center" w:pos="4513"/>
        <w:tab w:val="right" w:pos="9026"/>
      </w:tabs>
      <w:spacing w:line="300" w:lineRule="auto"/>
      <w:ind w:right="360"/>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E7C6" w14:textId="77777777" w:rsidR="00B037F2" w:rsidRDefault="00B037F2" w:rsidP="00F11F91">
      <w:pPr>
        <w:spacing w:after="0" w:line="240" w:lineRule="auto"/>
      </w:pPr>
      <w:r>
        <w:separator/>
      </w:r>
    </w:p>
  </w:footnote>
  <w:footnote w:type="continuationSeparator" w:id="0">
    <w:p w14:paraId="684D11C5" w14:textId="77777777" w:rsidR="00B037F2" w:rsidRDefault="00B037F2" w:rsidP="00F11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AA58" w14:textId="4DC703C3" w:rsidR="00286E68" w:rsidRPr="009440DE" w:rsidRDefault="00804E6B" w:rsidP="00DD34A8">
    <w:pPr>
      <w:pStyle w:val="Header"/>
      <w:jc w:val="right"/>
      <w:rPr>
        <w:rFonts w:eastAsia="Times New Roman"/>
      </w:rPr>
    </w:pPr>
    <w:r w:rsidRPr="009440DE">
      <w:rPr>
        <w:rFonts w:eastAsia="Times New Roman"/>
      </w:rPr>
      <w:t>ESEVT SOP 2023 | 8 June 2023</w:t>
    </w:r>
  </w:p>
  <w:p w14:paraId="71B09F18" w14:textId="77777777" w:rsidR="003214FF" w:rsidRPr="003214FF" w:rsidRDefault="003214FF" w:rsidP="00DD34A8">
    <w:pPr>
      <w:pStyle w:val="Header"/>
      <w:jc w:val="right"/>
      <w:rPr>
        <w:rFonts w:eastAsia="Times New Roman"/>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1977" w14:textId="4922D07B" w:rsidR="00A824B8" w:rsidRPr="00CE14D5" w:rsidRDefault="00C1233B" w:rsidP="00CE14D5">
    <w:pPr>
      <w:tabs>
        <w:tab w:val="center" w:pos="4513"/>
        <w:tab w:val="right" w:pos="9026"/>
      </w:tabs>
      <w:spacing w:after="0" w:line="300" w:lineRule="exact"/>
      <w:jc w:val="right"/>
    </w:pPr>
    <w:r>
      <w:rPr>
        <w:rFonts w:ascii="Times New Roman" w:eastAsia="Times New Roman" w:hAnsi="Times New Roman" w:cs="Times New Roman"/>
        <w:color w:val="000000"/>
        <w:sz w:val="24"/>
        <w:szCs w:val="24"/>
        <w:lang w:val="en-GB" w:eastAsia="cs-CZ"/>
      </w:rPr>
      <w:t xml:space="preserve">Draft </w:t>
    </w:r>
    <w:r w:rsidR="00D57171">
      <w:rPr>
        <w:rFonts w:ascii="Times New Roman" w:eastAsia="Times New Roman" w:hAnsi="Times New Roman" w:cs="Times New Roman"/>
        <w:color w:val="000000"/>
        <w:sz w:val="24"/>
        <w:szCs w:val="24"/>
        <w:lang w:val="en-GB" w:eastAsia="cs-CZ"/>
      </w:rPr>
      <w:t>E</w:t>
    </w:r>
    <w:r>
      <w:rPr>
        <w:rFonts w:ascii="Times New Roman" w:eastAsia="Times New Roman" w:hAnsi="Times New Roman" w:cs="Times New Roman"/>
        <w:color w:val="000000"/>
        <w:sz w:val="24"/>
        <w:szCs w:val="24"/>
        <w:lang w:val="en-GB" w:eastAsia="cs-CZ"/>
      </w:rPr>
      <w:t xml:space="preserve"> SOP 2023 – for adoption by the EAEVE GA 2023 in Leipzig</w:t>
    </w:r>
  </w:p>
  <w:p w14:paraId="6B8969B0" w14:textId="77777777" w:rsidR="00286E68" w:rsidRPr="007F1907" w:rsidRDefault="00286E68" w:rsidP="00A506C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A73BB3"/>
    <w:multiLevelType w:val="hybridMultilevel"/>
    <w:tmpl w:val="E62C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8496C"/>
    <w:multiLevelType w:val="hybridMultilevel"/>
    <w:tmpl w:val="DBCA8ED4"/>
    <w:lvl w:ilvl="0" w:tplc="0382CC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444D"/>
    <w:multiLevelType w:val="hybridMultilevel"/>
    <w:tmpl w:val="71A2BCE8"/>
    <w:lvl w:ilvl="0" w:tplc="D64226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A155F8"/>
    <w:multiLevelType w:val="multilevel"/>
    <w:tmpl w:val="54ACA6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742161"/>
    <w:multiLevelType w:val="hybridMultilevel"/>
    <w:tmpl w:val="93B4E55A"/>
    <w:lvl w:ilvl="0" w:tplc="383480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328EC"/>
    <w:multiLevelType w:val="hybridMultilevel"/>
    <w:tmpl w:val="8EA8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5B"/>
    <w:multiLevelType w:val="hybridMultilevel"/>
    <w:tmpl w:val="B8C85B2C"/>
    <w:lvl w:ilvl="0" w:tplc="807472BA">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D4F0E"/>
    <w:multiLevelType w:val="hybridMultilevel"/>
    <w:tmpl w:val="C23C31DE"/>
    <w:lvl w:ilvl="0" w:tplc="975888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35ED6"/>
    <w:multiLevelType w:val="multilevel"/>
    <w:tmpl w:val="54ACA6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EB1DB8"/>
    <w:multiLevelType w:val="hybridMultilevel"/>
    <w:tmpl w:val="80AA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B4C62"/>
    <w:multiLevelType w:val="hybridMultilevel"/>
    <w:tmpl w:val="39A4B4D6"/>
    <w:lvl w:ilvl="0" w:tplc="197AB3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10D0A"/>
    <w:multiLevelType w:val="multilevel"/>
    <w:tmpl w:val="E0C69262"/>
    <w:lvl w:ilvl="0">
      <w:start w:val="1"/>
      <w:numFmt w:val="bullet"/>
      <w:pStyle w:val="RCVSLevel5"/>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4177A38"/>
    <w:multiLevelType w:val="hybridMultilevel"/>
    <w:tmpl w:val="B5E47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33A78"/>
    <w:multiLevelType w:val="hybridMultilevel"/>
    <w:tmpl w:val="7C28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F85EAD"/>
    <w:multiLevelType w:val="hybridMultilevel"/>
    <w:tmpl w:val="AF7E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3B6C66"/>
    <w:multiLevelType w:val="hybridMultilevel"/>
    <w:tmpl w:val="A4EE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808BC"/>
    <w:multiLevelType w:val="hybridMultilevel"/>
    <w:tmpl w:val="81A0647A"/>
    <w:lvl w:ilvl="0" w:tplc="A8AE961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D51A05"/>
    <w:multiLevelType w:val="hybridMultilevel"/>
    <w:tmpl w:val="C5CE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A799A"/>
    <w:multiLevelType w:val="hybridMultilevel"/>
    <w:tmpl w:val="DC9A9A54"/>
    <w:lvl w:ilvl="0" w:tplc="0382CC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344BAE"/>
    <w:multiLevelType w:val="hybridMultilevel"/>
    <w:tmpl w:val="08CCFE7E"/>
    <w:lvl w:ilvl="0" w:tplc="37BED482">
      <w:start w:val="3"/>
      <w:numFmt w:val="bullet"/>
      <w:lvlText w:val="-"/>
      <w:lvlJc w:val="left"/>
      <w:pPr>
        <w:ind w:left="720" w:hanging="360"/>
      </w:pPr>
      <w:rPr>
        <w:rFonts w:ascii="Calibri" w:eastAsiaTheme="minorHAnsi" w:hAnsi="Calibri" w:cstheme="minorBidi" w:hint="default"/>
      </w:rPr>
    </w:lvl>
    <w:lvl w:ilvl="1" w:tplc="37BED482">
      <w:start w:val="3"/>
      <w:numFmt w:val="bullet"/>
      <w:lvlText w:val="-"/>
      <w:lvlJc w:val="left"/>
      <w:pPr>
        <w:ind w:left="1440" w:hanging="360"/>
      </w:pPr>
      <w:rPr>
        <w:rFonts w:ascii="Calibri" w:eastAsiaTheme="minorHAnsi" w:hAnsi="Calibri" w:cstheme="minorBidi" w:hint="default"/>
      </w:rPr>
    </w:lvl>
    <w:lvl w:ilvl="2" w:tplc="37BED482">
      <w:start w:val="3"/>
      <w:numFmt w:val="bullet"/>
      <w:lvlText w:val="-"/>
      <w:lvlJc w:val="left"/>
      <w:pPr>
        <w:ind w:left="2160" w:hanging="360"/>
      </w:pPr>
      <w:rPr>
        <w:rFonts w:ascii="Calibri" w:eastAsiaTheme="minorHAnsi" w:hAnsi="Calibri" w:cstheme="minorBid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E0B3D"/>
    <w:multiLevelType w:val="hybridMultilevel"/>
    <w:tmpl w:val="6B262B0E"/>
    <w:lvl w:ilvl="0" w:tplc="0AA259BE">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924ED"/>
    <w:multiLevelType w:val="hybridMultilevel"/>
    <w:tmpl w:val="DD5251BA"/>
    <w:lvl w:ilvl="0" w:tplc="B2B2F8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350F62"/>
    <w:multiLevelType w:val="hybridMultilevel"/>
    <w:tmpl w:val="1EBA4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D71724"/>
    <w:multiLevelType w:val="multilevel"/>
    <w:tmpl w:val="54ACA6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90B77C2"/>
    <w:multiLevelType w:val="hybridMultilevel"/>
    <w:tmpl w:val="47260E78"/>
    <w:lvl w:ilvl="0" w:tplc="8638B2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C03B62"/>
    <w:multiLevelType w:val="hybridMultilevel"/>
    <w:tmpl w:val="D082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262314">
    <w:abstractNumId w:val="12"/>
  </w:num>
  <w:num w:numId="2" w16cid:durableId="269165454">
    <w:abstractNumId w:val="13"/>
  </w:num>
  <w:num w:numId="3" w16cid:durableId="1340616488">
    <w:abstractNumId w:val="11"/>
  </w:num>
  <w:num w:numId="4" w16cid:durableId="465854217">
    <w:abstractNumId w:val="24"/>
  </w:num>
  <w:num w:numId="5" w16cid:durableId="1883132014">
    <w:abstractNumId w:val="4"/>
  </w:num>
  <w:num w:numId="6" w16cid:durableId="301887660">
    <w:abstractNumId w:val="9"/>
  </w:num>
  <w:num w:numId="7" w16cid:durableId="1015423975">
    <w:abstractNumId w:val="25"/>
  </w:num>
  <w:num w:numId="8" w16cid:durableId="534729526">
    <w:abstractNumId w:val="15"/>
  </w:num>
  <w:num w:numId="9" w16cid:durableId="952056206">
    <w:abstractNumId w:val="26"/>
  </w:num>
  <w:num w:numId="10" w16cid:durableId="830220763">
    <w:abstractNumId w:val="5"/>
  </w:num>
  <w:num w:numId="11" w16cid:durableId="885604183">
    <w:abstractNumId w:val="14"/>
  </w:num>
  <w:num w:numId="12" w16cid:durableId="1047217235">
    <w:abstractNumId w:val="8"/>
  </w:num>
  <w:num w:numId="13" w16cid:durableId="602424201">
    <w:abstractNumId w:val="0"/>
  </w:num>
  <w:num w:numId="14" w16cid:durableId="1815871687">
    <w:abstractNumId w:val="18"/>
  </w:num>
  <w:num w:numId="15" w16cid:durableId="1469472819">
    <w:abstractNumId w:val="10"/>
  </w:num>
  <w:num w:numId="16" w16cid:durableId="1233851608">
    <w:abstractNumId w:val="6"/>
  </w:num>
  <w:num w:numId="17" w16cid:durableId="301156663">
    <w:abstractNumId w:val="20"/>
  </w:num>
  <w:num w:numId="18" w16cid:durableId="1602957718">
    <w:abstractNumId w:val="1"/>
  </w:num>
  <w:num w:numId="19" w16cid:durableId="837423237">
    <w:abstractNumId w:val="16"/>
  </w:num>
  <w:num w:numId="20" w16cid:durableId="1140270900">
    <w:abstractNumId w:val="2"/>
  </w:num>
  <w:num w:numId="21" w16cid:durableId="1078793014">
    <w:abstractNumId w:val="19"/>
  </w:num>
  <w:num w:numId="22" w16cid:durableId="2117674871">
    <w:abstractNumId w:val="21"/>
  </w:num>
  <w:num w:numId="23" w16cid:durableId="142626528">
    <w:abstractNumId w:val="7"/>
  </w:num>
  <w:num w:numId="24" w16cid:durableId="540552970">
    <w:abstractNumId w:val="3"/>
  </w:num>
  <w:num w:numId="25" w16cid:durableId="224804194">
    <w:abstractNumId w:val="22"/>
  </w:num>
  <w:num w:numId="26" w16cid:durableId="1485589971">
    <w:abstractNumId w:val="17"/>
  </w:num>
  <w:num w:numId="27" w16cid:durableId="1163545195">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BE"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91"/>
    <w:rsid w:val="00000F1F"/>
    <w:rsid w:val="00001051"/>
    <w:rsid w:val="000032DD"/>
    <w:rsid w:val="00007556"/>
    <w:rsid w:val="0000758A"/>
    <w:rsid w:val="0001262E"/>
    <w:rsid w:val="00013571"/>
    <w:rsid w:val="000135CA"/>
    <w:rsid w:val="00017248"/>
    <w:rsid w:val="00021CCD"/>
    <w:rsid w:val="00023B4D"/>
    <w:rsid w:val="0002451B"/>
    <w:rsid w:val="00026E9D"/>
    <w:rsid w:val="000302EC"/>
    <w:rsid w:val="00032E46"/>
    <w:rsid w:val="00033CCD"/>
    <w:rsid w:val="0004137D"/>
    <w:rsid w:val="0004346D"/>
    <w:rsid w:val="000439A9"/>
    <w:rsid w:val="0004576E"/>
    <w:rsid w:val="0004581F"/>
    <w:rsid w:val="00045FC1"/>
    <w:rsid w:val="00046A5B"/>
    <w:rsid w:val="00051B7A"/>
    <w:rsid w:val="00051DAD"/>
    <w:rsid w:val="00054B1C"/>
    <w:rsid w:val="0005767A"/>
    <w:rsid w:val="0006288C"/>
    <w:rsid w:val="00063E86"/>
    <w:rsid w:val="00065488"/>
    <w:rsid w:val="00065FAB"/>
    <w:rsid w:val="000662A3"/>
    <w:rsid w:val="000710A0"/>
    <w:rsid w:val="0007163C"/>
    <w:rsid w:val="000743CD"/>
    <w:rsid w:val="0007700A"/>
    <w:rsid w:val="00080867"/>
    <w:rsid w:val="000811B5"/>
    <w:rsid w:val="000820E5"/>
    <w:rsid w:val="00095AA7"/>
    <w:rsid w:val="00095B8B"/>
    <w:rsid w:val="0009670D"/>
    <w:rsid w:val="000974DF"/>
    <w:rsid w:val="000A0141"/>
    <w:rsid w:val="000A1CA8"/>
    <w:rsid w:val="000A336A"/>
    <w:rsid w:val="000A37E8"/>
    <w:rsid w:val="000A50E4"/>
    <w:rsid w:val="000A5CCE"/>
    <w:rsid w:val="000A5F3C"/>
    <w:rsid w:val="000A7273"/>
    <w:rsid w:val="000B1F9E"/>
    <w:rsid w:val="000B2126"/>
    <w:rsid w:val="000B2304"/>
    <w:rsid w:val="000B3069"/>
    <w:rsid w:val="000B6D78"/>
    <w:rsid w:val="000B73E0"/>
    <w:rsid w:val="000C0834"/>
    <w:rsid w:val="000C33DB"/>
    <w:rsid w:val="000C3C01"/>
    <w:rsid w:val="000C42FE"/>
    <w:rsid w:val="000C4521"/>
    <w:rsid w:val="000C4EBF"/>
    <w:rsid w:val="000C5818"/>
    <w:rsid w:val="000C5D15"/>
    <w:rsid w:val="000C73CB"/>
    <w:rsid w:val="000C7A9F"/>
    <w:rsid w:val="000D25D6"/>
    <w:rsid w:val="000D2F5D"/>
    <w:rsid w:val="000D4448"/>
    <w:rsid w:val="000D46B0"/>
    <w:rsid w:val="000D53B2"/>
    <w:rsid w:val="000D7017"/>
    <w:rsid w:val="000D719D"/>
    <w:rsid w:val="000D7C6D"/>
    <w:rsid w:val="000E042A"/>
    <w:rsid w:val="000E0FE8"/>
    <w:rsid w:val="000E36CC"/>
    <w:rsid w:val="000F06FF"/>
    <w:rsid w:val="000F0E7A"/>
    <w:rsid w:val="000F1193"/>
    <w:rsid w:val="000F1877"/>
    <w:rsid w:val="000F707F"/>
    <w:rsid w:val="000F7620"/>
    <w:rsid w:val="00102135"/>
    <w:rsid w:val="00102628"/>
    <w:rsid w:val="0010428C"/>
    <w:rsid w:val="001050A7"/>
    <w:rsid w:val="00106128"/>
    <w:rsid w:val="00106322"/>
    <w:rsid w:val="0011127C"/>
    <w:rsid w:val="001116CA"/>
    <w:rsid w:val="0012214D"/>
    <w:rsid w:val="0012287F"/>
    <w:rsid w:val="001307CD"/>
    <w:rsid w:val="00131E0D"/>
    <w:rsid w:val="00135D7B"/>
    <w:rsid w:val="0013668F"/>
    <w:rsid w:val="001374EB"/>
    <w:rsid w:val="001400AF"/>
    <w:rsid w:val="00140148"/>
    <w:rsid w:val="00140745"/>
    <w:rsid w:val="001414A6"/>
    <w:rsid w:val="001422F5"/>
    <w:rsid w:val="0014262E"/>
    <w:rsid w:val="001465C5"/>
    <w:rsid w:val="001466C2"/>
    <w:rsid w:val="00150464"/>
    <w:rsid w:val="00155A59"/>
    <w:rsid w:val="001566C4"/>
    <w:rsid w:val="00160B63"/>
    <w:rsid w:val="001647E1"/>
    <w:rsid w:val="00167C15"/>
    <w:rsid w:val="00170C19"/>
    <w:rsid w:val="001713E7"/>
    <w:rsid w:val="001718F6"/>
    <w:rsid w:val="00171FC2"/>
    <w:rsid w:val="0017292D"/>
    <w:rsid w:val="00172FE5"/>
    <w:rsid w:val="0017773E"/>
    <w:rsid w:val="00177BA9"/>
    <w:rsid w:val="00180215"/>
    <w:rsid w:val="0018335C"/>
    <w:rsid w:val="0018434B"/>
    <w:rsid w:val="00185664"/>
    <w:rsid w:val="001859D1"/>
    <w:rsid w:val="00186055"/>
    <w:rsid w:val="001900A6"/>
    <w:rsid w:val="00193120"/>
    <w:rsid w:val="00194000"/>
    <w:rsid w:val="001944AB"/>
    <w:rsid w:val="001958F3"/>
    <w:rsid w:val="0019659B"/>
    <w:rsid w:val="00196AE2"/>
    <w:rsid w:val="00196EF8"/>
    <w:rsid w:val="001A1728"/>
    <w:rsid w:val="001A5429"/>
    <w:rsid w:val="001A5A76"/>
    <w:rsid w:val="001A6047"/>
    <w:rsid w:val="001A6AB6"/>
    <w:rsid w:val="001A6DE5"/>
    <w:rsid w:val="001A7D01"/>
    <w:rsid w:val="001B387F"/>
    <w:rsid w:val="001B65A7"/>
    <w:rsid w:val="001B7B53"/>
    <w:rsid w:val="001C0CE9"/>
    <w:rsid w:val="001C2EDA"/>
    <w:rsid w:val="001C3CFD"/>
    <w:rsid w:val="001C4F69"/>
    <w:rsid w:val="001C5D7F"/>
    <w:rsid w:val="001C63E9"/>
    <w:rsid w:val="001C6841"/>
    <w:rsid w:val="001C7129"/>
    <w:rsid w:val="001D2C5A"/>
    <w:rsid w:val="001D3D90"/>
    <w:rsid w:val="001D4A28"/>
    <w:rsid w:val="001D508E"/>
    <w:rsid w:val="001D5623"/>
    <w:rsid w:val="001D6BB6"/>
    <w:rsid w:val="001E0FFB"/>
    <w:rsid w:val="001E393E"/>
    <w:rsid w:val="001E40BE"/>
    <w:rsid w:val="001E4BE2"/>
    <w:rsid w:val="001E4DA7"/>
    <w:rsid w:val="001E6E21"/>
    <w:rsid w:val="001F005B"/>
    <w:rsid w:val="001F0696"/>
    <w:rsid w:val="001F095E"/>
    <w:rsid w:val="001F1ECF"/>
    <w:rsid w:val="001F36DD"/>
    <w:rsid w:val="001F376C"/>
    <w:rsid w:val="001F4007"/>
    <w:rsid w:val="001F43BA"/>
    <w:rsid w:val="001F55BB"/>
    <w:rsid w:val="002003EC"/>
    <w:rsid w:val="00200AB9"/>
    <w:rsid w:val="00203D3F"/>
    <w:rsid w:val="00204BDB"/>
    <w:rsid w:val="00205410"/>
    <w:rsid w:val="0020752B"/>
    <w:rsid w:val="00212CB7"/>
    <w:rsid w:val="00215E01"/>
    <w:rsid w:val="00216989"/>
    <w:rsid w:val="002204BF"/>
    <w:rsid w:val="002216F2"/>
    <w:rsid w:val="00223BF2"/>
    <w:rsid w:val="00223DBC"/>
    <w:rsid w:val="0022609E"/>
    <w:rsid w:val="00227294"/>
    <w:rsid w:val="00230A02"/>
    <w:rsid w:val="002320F4"/>
    <w:rsid w:val="00232C28"/>
    <w:rsid w:val="00233215"/>
    <w:rsid w:val="002340A9"/>
    <w:rsid w:val="00234731"/>
    <w:rsid w:val="00236075"/>
    <w:rsid w:val="0024356B"/>
    <w:rsid w:val="00247E69"/>
    <w:rsid w:val="00247E74"/>
    <w:rsid w:val="0025132E"/>
    <w:rsid w:val="002513D1"/>
    <w:rsid w:val="00253F3A"/>
    <w:rsid w:val="002558BC"/>
    <w:rsid w:val="002579A8"/>
    <w:rsid w:val="0026082F"/>
    <w:rsid w:val="0026192D"/>
    <w:rsid w:val="00267289"/>
    <w:rsid w:val="00267375"/>
    <w:rsid w:val="00267C10"/>
    <w:rsid w:val="00270D21"/>
    <w:rsid w:val="002717A7"/>
    <w:rsid w:val="00274314"/>
    <w:rsid w:val="0027568A"/>
    <w:rsid w:val="0027681B"/>
    <w:rsid w:val="002822B9"/>
    <w:rsid w:val="002836DF"/>
    <w:rsid w:val="00286A54"/>
    <w:rsid w:val="00286E68"/>
    <w:rsid w:val="0028799D"/>
    <w:rsid w:val="002918A2"/>
    <w:rsid w:val="00292A36"/>
    <w:rsid w:val="00292EAE"/>
    <w:rsid w:val="0029410D"/>
    <w:rsid w:val="00294732"/>
    <w:rsid w:val="00294AB4"/>
    <w:rsid w:val="002A1859"/>
    <w:rsid w:val="002A2B18"/>
    <w:rsid w:val="002A37F2"/>
    <w:rsid w:val="002A5ACD"/>
    <w:rsid w:val="002A5C39"/>
    <w:rsid w:val="002B2DEF"/>
    <w:rsid w:val="002B4751"/>
    <w:rsid w:val="002B4BFC"/>
    <w:rsid w:val="002B4D2A"/>
    <w:rsid w:val="002B75B3"/>
    <w:rsid w:val="002C03C5"/>
    <w:rsid w:val="002C1E7A"/>
    <w:rsid w:val="002C2A7A"/>
    <w:rsid w:val="002C3A8B"/>
    <w:rsid w:val="002C555C"/>
    <w:rsid w:val="002C650F"/>
    <w:rsid w:val="002D0DD5"/>
    <w:rsid w:val="002D144C"/>
    <w:rsid w:val="002D192E"/>
    <w:rsid w:val="002D1C44"/>
    <w:rsid w:val="002D281C"/>
    <w:rsid w:val="002D7AEC"/>
    <w:rsid w:val="002E079C"/>
    <w:rsid w:val="002E2F65"/>
    <w:rsid w:val="002E30D7"/>
    <w:rsid w:val="002E389E"/>
    <w:rsid w:val="002E4ECA"/>
    <w:rsid w:val="002E5465"/>
    <w:rsid w:val="002E5D8D"/>
    <w:rsid w:val="002F0C78"/>
    <w:rsid w:val="002F15A5"/>
    <w:rsid w:val="002F1F16"/>
    <w:rsid w:val="002F218C"/>
    <w:rsid w:val="002F3B4D"/>
    <w:rsid w:val="002F5FD9"/>
    <w:rsid w:val="002F7065"/>
    <w:rsid w:val="00303C58"/>
    <w:rsid w:val="00305DB3"/>
    <w:rsid w:val="00306434"/>
    <w:rsid w:val="00310299"/>
    <w:rsid w:val="00310E56"/>
    <w:rsid w:val="00312BFA"/>
    <w:rsid w:val="0031396E"/>
    <w:rsid w:val="00313C1E"/>
    <w:rsid w:val="0031549E"/>
    <w:rsid w:val="00316A36"/>
    <w:rsid w:val="00317F97"/>
    <w:rsid w:val="00320790"/>
    <w:rsid w:val="0032114D"/>
    <w:rsid w:val="0032127D"/>
    <w:rsid w:val="003214FF"/>
    <w:rsid w:val="00322F6F"/>
    <w:rsid w:val="00324251"/>
    <w:rsid w:val="003275AC"/>
    <w:rsid w:val="003278B2"/>
    <w:rsid w:val="00327DE2"/>
    <w:rsid w:val="0033033E"/>
    <w:rsid w:val="00334B3F"/>
    <w:rsid w:val="00336BDD"/>
    <w:rsid w:val="00341224"/>
    <w:rsid w:val="003420F7"/>
    <w:rsid w:val="003435A1"/>
    <w:rsid w:val="003515DE"/>
    <w:rsid w:val="00351EA0"/>
    <w:rsid w:val="003526D3"/>
    <w:rsid w:val="00352D38"/>
    <w:rsid w:val="00353A27"/>
    <w:rsid w:val="00356DD1"/>
    <w:rsid w:val="00357D90"/>
    <w:rsid w:val="003665AC"/>
    <w:rsid w:val="00371D93"/>
    <w:rsid w:val="003723F4"/>
    <w:rsid w:val="003744C5"/>
    <w:rsid w:val="00375202"/>
    <w:rsid w:val="00375F0E"/>
    <w:rsid w:val="00376B7E"/>
    <w:rsid w:val="003805C8"/>
    <w:rsid w:val="00383C1A"/>
    <w:rsid w:val="00384AE9"/>
    <w:rsid w:val="003855A6"/>
    <w:rsid w:val="00386575"/>
    <w:rsid w:val="003870E5"/>
    <w:rsid w:val="00387260"/>
    <w:rsid w:val="00391CBB"/>
    <w:rsid w:val="00393F91"/>
    <w:rsid w:val="0039424A"/>
    <w:rsid w:val="00395729"/>
    <w:rsid w:val="00396F97"/>
    <w:rsid w:val="003A0839"/>
    <w:rsid w:val="003A1292"/>
    <w:rsid w:val="003A1510"/>
    <w:rsid w:val="003A2122"/>
    <w:rsid w:val="003A5DD9"/>
    <w:rsid w:val="003A6CF0"/>
    <w:rsid w:val="003A703A"/>
    <w:rsid w:val="003B2C48"/>
    <w:rsid w:val="003B3157"/>
    <w:rsid w:val="003B34A4"/>
    <w:rsid w:val="003B5DDE"/>
    <w:rsid w:val="003B6C81"/>
    <w:rsid w:val="003B6CA4"/>
    <w:rsid w:val="003B7576"/>
    <w:rsid w:val="003C218D"/>
    <w:rsid w:val="003C2765"/>
    <w:rsid w:val="003C28BC"/>
    <w:rsid w:val="003C4C05"/>
    <w:rsid w:val="003C5276"/>
    <w:rsid w:val="003C73C5"/>
    <w:rsid w:val="003D0D19"/>
    <w:rsid w:val="003D25B9"/>
    <w:rsid w:val="003D437A"/>
    <w:rsid w:val="003D45BA"/>
    <w:rsid w:val="003D5B0B"/>
    <w:rsid w:val="003D5C56"/>
    <w:rsid w:val="003D6D15"/>
    <w:rsid w:val="003D7D8C"/>
    <w:rsid w:val="003F0962"/>
    <w:rsid w:val="003F12DD"/>
    <w:rsid w:val="003F30B3"/>
    <w:rsid w:val="003F438C"/>
    <w:rsid w:val="003F4F03"/>
    <w:rsid w:val="003F5E45"/>
    <w:rsid w:val="003F720C"/>
    <w:rsid w:val="00407694"/>
    <w:rsid w:val="00411900"/>
    <w:rsid w:val="0041197F"/>
    <w:rsid w:val="00412479"/>
    <w:rsid w:val="004125B4"/>
    <w:rsid w:val="00412CF7"/>
    <w:rsid w:val="00414AA2"/>
    <w:rsid w:val="004212E9"/>
    <w:rsid w:val="0042224A"/>
    <w:rsid w:val="004261B9"/>
    <w:rsid w:val="004305B0"/>
    <w:rsid w:val="00430771"/>
    <w:rsid w:val="00430D50"/>
    <w:rsid w:val="00432EA4"/>
    <w:rsid w:val="00432EA5"/>
    <w:rsid w:val="00433164"/>
    <w:rsid w:val="00434ADB"/>
    <w:rsid w:val="004368A1"/>
    <w:rsid w:val="00441DB6"/>
    <w:rsid w:val="00442B00"/>
    <w:rsid w:val="00443BEF"/>
    <w:rsid w:val="004518CD"/>
    <w:rsid w:val="00455BFB"/>
    <w:rsid w:val="00456B3F"/>
    <w:rsid w:val="004576C7"/>
    <w:rsid w:val="0046012D"/>
    <w:rsid w:val="0046112A"/>
    <w:rsid w:val="00461E49"/>
    <w:rsid w:val="00464286"/>
    <w:rsid w:val="00467A01"/>
    <w:rsid w:val="00470F8E"/>
    <w:rsid w:val="004779F7"/>
    <w:rsid w:val="00481A4A"/>
    <w:rsid w:val="00481BFD"/>
    <w:rsid w:val="0048212C"/>
    <w:rsid w:val="004830A5"/>
    <w:rsid w:val="0048434E"/>
    <w:rsid w:val="00486812"/>
    <w:rsid w:val="00487A27"/>
    <w:rsid w:val="00487DAB"/>
    <w:rsid w:val="00490190"/>
    <w:rsid w:val="00490B24"/>
    <w:rsid w:val="00492A90"/>
    <w:rsid w:val="00492BEA"/>
    <w:rsid w:val="004930DF"/>
    <w:rsid w:val="004931C2"/>
    <w:rsid w:val="00494686"/>
    <w:rsid w:val="00495006"/>
    <w:rsid w:val="00495072"/>
    <w:rsid w:val="00496CD3"/>
    <w:rsid w:val="004A00BC"/>
    <w:rsid w:val="004A1107"/>
    <w:rsid w:val="004A49BB"/>
    <w:rsid w:val="004A7A66"/>
    <w:rsid w:val="004A7D58"/>
    <w:rsid w:val="004B00F3"/>
    <w:rsid w:val="004B072F"/>
    <w:rsid w:val="004B0AE8"/>
    <w:rsid w:val="004B0CDE"/>
    <w:rsid w:val="004B1EBD"/>
    <w:rsid w:val="004B1F7A"/>
    <w:rsid w:val="004B35D7"/>
    <w:rsid w:val="004B630B"/>
    <w:rsid w:val="004B7B40"/>
    <w:rsid w:val="004B7BD9"/>
    <w:rsid w:val="004B7D44"/>
    <w:rsid w:val="004C0110"/>
    <w:rsid w:val="004C084F"/>
    <w:rsid w:val="004C2BA4"/>
    <w:rsid w:val="004C36F8"/>
    <w:rsid w:val="004C3DD1"/>
    <w:rsid w:val="004C59AC"/>
    <w:rsid w:val="004C6DE6"/>
    <w:rsid w:val="004C7A2A"/>
    <w:rsid w:val="004D31AF"/>
    <w:rsid w:val="004D353F"/>
    <w:rsid w:val="004D63F5"/>
    <w:rsid w:val="004D787F"/>
    <w:rsid w:val="004E2717"/>
    <w:rsid w:val="004E2A49"/>
    <w:rsid w:val="004E37FD"/>
    <w:rsid w:val="004E4DEE"/>
    <w:rsid w:val="004E5112"/>
    <w:rsid w:val="004E6231"/>
    <w:rsid w:val="004E669E"/>
    <w:rsid w:val="004E7110"/>
    <w:rsid w:val="004F053C"/>
    <w:rsid w:val="004F2A5D"/>
    <w:rsid w:val="004F333A"/>
    <w:rsid w:val="004F35B2"/>
    <w:rsid w:val="00500529"/>
    <w:rsid w:val="00501A8D"/>
    <w:rsid w:val="00501FFE"/>
    <w:rsid w:val="005065F1"/>
    <w:rsid w:val="0050749C"/>
    <w:rsid w:val="005077F4"/>
    <w:rsid w:val="00510C69"/>
    <w:rsid w:val="00512641"/>
    <w:rsid w:val="0051455A"/>
    <w:rsid w:val="005153E9"/>
    <w:rsid w:val="0052158B"/>
    <w:rsid w:val="00521F15"/>
    <w:rsid w:val="005220B1"/>
    <w:rsid w:val="0052466B"/>
    <w:rsid w:val="00526225"/>
    <w:rsid w:val="00526E42"/>
    <w:rsid w:val="005273F3"/>
    <w:rsid w:val="0052781C"/>
    <w:rsid w:val="005300CB"/>
    <w:rsid w:val="00531405"/>
    <w:rsid w:val="005315BE"/>
    <w:rsid w:val="005329B6"/>
    <w:rsid w:val="00532AD2"/>
    <w:rsid w:val="00532E63"/>
    <w:rsid w:val="0053331E"/>
    <w:rsid w:val="005333D2"/>
    <w:rsid w:val="00535B61"/>
    <w:rsid w:val="00535D97"/>
    <w:rsid w:val="00537CAC"/>
    <w:rsid w:val="00537CC4"/>
    <w:rsid w:val="0054004B"/>
    <w:rsid w:val="00541A17"/>
    <w:rsid w:val="00545B48"/>
    <w:rsid w:val="00546342"/>
    <w:rsid w:val="00546C24"/>
    <w:rsid w:val="00546FDE"/>
    <w:rsid w:val="005473DA"/>
    <w:rsid w:val="00547DF5"/>
    <w:rsid w:val="00551545"/>
    <w:rsid w:val="00551DF9"/>
    <w:rsid w:val="00551E65"/>
    <w:rsid w:val="0055309D"/>
    <w:rsid w:val="005537EC"/>
    <w:rsid w:val="00553976"/>
    <w:rsid w:val="00553E96"/>
    <w:rsid w:val="00565652"/>
    <w:rsid w:val="005673FB"/>
    <w:rsid w:val="00571FFD"/>
    <w:rsid w:val="00572A76"/>
    <w:rsid w:val="00575F72"/>
    <w:rsid w:val="00580462"/>
    <w:rsid w:val="005812A8"/>
    <w:rsid w:val="00582C45"/>
    <w:rsid w:val="005852C8"/>
    <w:rsid w:val="005902AD"/>
    <w:rsid w:val="00591D77"/>
    <w:rsid w:val="00592389"/>
    <w:rsid w:val="00592F76"/>
    <w:rsid w:val="00595DE7"/>
    <w:rsid w:val="00596B85"/>
    <w:rsid w:val="005A01B9"/>
    <w:rsid w:val="005A04FA"/>
    <w:rsid w:val="005A0E67"/>
    <w:rsid w:val="005B1623"/>
    <w:rsid w:val="005B321C"/>
    <w:rsid w:val="005B4DE7"/>
    <w:rsid w:val="005B5169"/>
    <w:rsid w:val="005B5190"/>
    <w:rsid w:val="005C1780"/>
    <w:rsid w:val="005C419C"/>
    <w:rsid w:val="005C4FB7"/>
    <w:rsid w:val="005C5493"/>
    <w:rsid w:val="005C5F6C"/>
    <w:rsid w:val="005C60A6"/>
    <w:rsid w:val="005C655B"/>
    <w:rsid w:val="005D18F2"/>
    <w:rsid w:val="005D1DCE"/>
    <w:rsid w:val="005D4882"/>
    <w:rsid w:val="005D4A6B"/>
    <w:rsid w:val="005D4E3A"/>
    <w:rsid w:val="005E26D1"/>
    <w:rsid w:val="005E5811"/>
    <w:rsid w:val="005E64F0"/>
    <w:rsid w:val="005F03DC"/>
    <w:rsid w:val="005F31EB"/>
    <w:rsid w:val="005F4B0F"/>
    <w:rsid w:val="005F6BE0"/>
    <w:rsid w:val="005F7EAB"/>
    <w:rsid w:val="00602FAC"/>
    <w:rsid w:val="0060615D"/>
    <w:rsid w:val="0060669E"/>
    <w:rsid w:val="00607BC6"/>
    <w:rsid w:val="00613FF3"/>
    <w:rsid w:val="00615E2D"/>
    <w:rsid w:val="00615ED5"/>
    <w:rsid w:val="00616229"/>
    <w:rsid w:val="006171A9"/>
    <w:rsid w:val="0061744F"/>
    <w:rsid w:val="00617C54"/>
    <w:rsid w:val="00617D93"/>
    <w:rsid w:val="006203BE"/>
    <w:rsid w:val="00620A03"/>
    <w:rsid w:val="00623DB8"/>
    <w:rsid w:val="006257DB"/>
    <w:rsid w:val="00625C16"/>
    <w:rsid w:val="00625C38"/>
    <w:rsid w:val="00630392"/>
    <w:rsid w:val="00631CD0"/>
    <w:rsid w:val="006323D6"/>
    <w:rsid w:val="00633171"/>
    <w:rsid w:val="0063662A"/>
    <w:rsid w:val="0063711E"/>
    <w:rsid w:val="0063782C"/>
    <w:rsid w:val="00637BB6"/>
    <w:rsid w:val="00641088"/>
    <w:rsid w:val="006422EC"/>
    <w:rsid w:val="00646624"/>
    <w:rsid w:val="00647824"/>
    <w:rsid w:val="00647E59"/>
    <w:rsid w:val="0065059E"/>
    <w:rsid w:val="006505A6"/>
    <w:rsid w:val="0065199D"/>
    <w:rsid w:val="006530BE"/>
    <w:rsid w:val="0065340A"/>
    <w:rsid w:val="006562DB"/>
    <w:rsid w:val="006577A3"/>
    <w:rsid w:val="0066015A"/>
    <w:rsid w:val="00660819"/>
    <w:rsid w:val="0066084B"/>
    <w:rsid w:val="00661C63"/>
    <w:rsid w:val="006625E2"/>
    <w:rsid w:val="00663844"/>
    <w:rsid w:val="0066410D"/>
    <w:rsid w:val="00666FAA"/>
    <w:rsid w:val="006711AD"/>
    <w:rsid w:val="00671821"/>
    <w:rsid w:val="006735A0"/>
    <w:rsid w:val="00674D7D"/>
    <w:rsid w:val="00676F09"/>
    <w:rsid w:val="006774E9"/>
    <w:rsid w:val="00680ADB"/>
    <w:rsid w:val="00681D4B"/>
    <w:rsid w:val="00682E0C"/>
    <w:rsid w:val="00684FF2"/>
    <w:rsid w:val="00686D31"/>
    <w:rsid w:val="00690AC5"/>
    <w:rsid w:val="00692C35"/>
    <w:rsid w:val="00693F7B"/>
    <w:rsid w:val="00694465"/>
    <w:rsid w:val="00694E9C"/>
    <w:rsid w:val="006A1CAC"/>
    <w:rsid w:val="006A54B3"/>
    <w:rsid w:val="006A6909"/>
    <w:rsid w:val="006B10A0"/>
    <w:rsid w:val="006B1A67"/>
    <w:rsid w:val="006B20A0"/>
    <w:rsid w:val="006B2726"/>
    <w:rsid w:val="006B42CA"/>
    <w:rsid w:val="006B72E0"/>
    <w:rsid w:val="006C1117"/>
    <w:rsid w:val="006C2470"/>
    <w:rsid w:val="006C40F9"/>
    <w:rsid w:val="006C46A1"/>
    <w:rsid w:val="006D00CF"/>
    <w:rsid w:val="006D379B"/>
    <w:rsid w:val="006D4930"/>
    <w:rsid w:val="006D4CF3"/>
    <w:rsid w:val="006D6DD8"/>
    <w:rsid w:val="006D7070"/>
    <w:rsid w:val="006E0AA1"/>
    <w:rsid w:val="006E0F7C"/>
    <w:rsid w:val="006E22E4"/>
    <w:rsid w:val="006E24EE"/>
    <w:rsid w:val="006E2C5E"/>
    <w:rsid w:val="006E66E4"/>
    <w:rsid w:val="006E7D57"/>
    <w:rsid w:val="006E7FD6"/>
    <w:rsid w:val="006F0BF4"/>
    <w:rsid w:val="006F1A21"/>
    <w:rsid w:val="006F4EBC"/>
    <w:rsid w:val="006F68F1"/>
    <w:rsid w:val="006F7064"/>
    <w:rsid w:val="00701206"/>
    <w:rsid w:val="00703029"/>
    <w:rsid w:val="00705245"/>
    <w:rsid w:val="0070538E"/>
    <w:rsid w:val="007053DE"/>
    <w:rsid w:val="00707470"/>
    <w:rsid w:val="007127B9"/>
    <w:rsid w:val="00714BB3"/>
    <w:rsid w:val="00714C9D"/>
    <w:rsid w:val="007150EB"/>
    <w:rsid w:val="007167FD"/>
    <w:rsid w:val="00723AEF"/>
    <w:rsid w:val="0072534E"/>
    <w:rsid w:val="00731423"/>
    <w:rsid w:val="00731424"/>
    <w:rsid w:val="00731B88"/>
    <w:rsid w:val="007328E1"/>
    <w:rsid w:val="007339F2"/>
    <w:rsid w:val="0073507D"/>
    <w:rsid w:val="00737049"/>
    <w:rsid w:val="007371A9"/>
    <w:rsid w:val="00746DE0"/>
    <w:rsid w:val="00747C0F"/>
    <w:rsid w:val="00750125"/>
    <w:rsid w:val="007510A5"/>
    <w:rsid w:val="00751D94"/>
    <w:rsid w:val="00752A94"/>
    <w:rsid w:val="00752E28"/>
    <w:rsid w:val="0075417D"/>
    <w:rsid w:val="00754323"/>
    <w:rsid w:val="00754C55"/>
    <w:rsid w:val="00755391"/>
    <w:rsid w:val="0076105D"/>
    <w:rsid w:val="007615CC"/>
    <w:rsid w:val="00762164"/>
    <w:rsid w:val="007650A5"/>
    <w:rsid w:val="00765F5E"/>
    <w:rsid w:val="007671F9"/>
    <w:rsid w:val="00770321"/>
    <w:rsid w:val="00772D64"/>
    <w:rsid w:val="00773566"/>
    <w:rsid w:val="00774424"/>
    <w:rsid w:val="00780581"/>
    <w:rsid w:val="007817BB"/>
    <w:rsid w:val="00781FDF"/>
    <w:rsid w:val="0078600B"/>
    <w:rsid w:val="00791B30"/>
    <w:rsid w:val="00795F2D"/>
    <w:rsid w:val="007960BB"/>
    <w:rsid w:val="007A1DD9"/>
    <w:rsid w:val="007A33B7"/>
    <w:rsid w:val="007A3734"/>
    <w:rsid w:val="007A6187"/>
    <w:rsid w:val="007A6F74"/>
    <w:rsid w:val="007B0B21"/>
    <w:rsid w:val="007B1640"/>
    <w:rsid w:val="007B2006"/>
    <w:rsid w:val="007B20F7"/>
    <w:rsid w:val="007B4DB2"/>
    <w:rsid w:val="007B5385"/>
    <w:rsid w:val="007C09A8"/>
    <w:rsid w:val="007C13B8"/>
    <w:rsid w:val="007C18B3"/>
    <w:rsid w:val="007C38EC"/>
    <w:rsid w:val="007C64CC"/>
    <w:rsid w:val="007D0E3F"/>
    <w:rsid w:val="007D16A2"/>
    <w:rsid w:val="007D1E57"/>
    <w:rsid w:val="007D6A12"/>
    <w:rsid w:val="007D6AFF"/>
    <w:rsid w:val="007E11D2"/>
    <w:rsid w:val="007E3BE6"/>
    <w:rsid w:val="007E4C56"/>
    <w:rsid w:val="007E4C86"/>
    <w:rsid w:val="007E61D7"/>
    <w:rsid w:val="007F1907"/>
    <w:rsid w:val="007F2737"/>
    <w:rsid w:val="007F6611"/>
    <w:rsid w:val="00801168"/>
    <w:rsid w:val="00802B30"/>
    <w:rsid w:val="00803973"/>
    <w:rsid w:val="00804E6B"/>
    <w:rsid w:val="00807ECD"/>
    <w:rsid w:val="00811432"/>
    <w:rsid w:val="0081443D"/>
    <w:rsid w:val="00814516"/>
    <w:rsid w:val="0081498C"/>
    <w:rsid w:val="00814B76"/>
    <w:rsid w:val="0081547B"/>
    <w:rsid w:val="00815CDF"/>
    <w:rsid w:val="008162B8"/>
    <w:rsid w:val="00820D0A"/>
    <w:rsid w:val="00821FCF"/>
    <w:rsid w:val="00824ACE"/>
    <w:rsid w:val="0082545B"/>
    <w:rsid w:val="00825D57"/>
    <w:rsid w:val="0082712F"/>
    <w:rsid w:val="0083040F"/>
    <w:rsid w:val="0083069B"/>
    <w:rsid w:val="0083114B"/>
    <w:rsid w:val="008342B1"/>
    <w:rsid w:val="008368DF"/>
    <w:rsid w:val="00840D0A"/>
    <w:rsid w:val="008429C2"/>
    <w:rsid w:val="00846650"/>
    <w:rsid w:val="00851ADA"/>
    <w:rsid w:val="00852B37"/>
    <w:rsid w:val="00852F19"/>
    <w:rsid w:val="00854674"/>
    <w:rsid w:val="00854682"/>
    <w:rsid w:val="00854DCD"/>
    <w:rsid w:val="0085512C"/>
    <w:rsid w:val="008578A2"/>
    <w:rsid w:val="00863D58"/>
    <w:rsid w:val="00865A72"/>
    <w:rsid w:val="00865D74"/>
    <w:rsid w:val="00871CE6"/>
    <w:rsid w:val="00872AC4"/>
    <w:rsid w:val="008732F4"/>
    <w:rsid w:val="00874ABC"/>
    <w:rsid w:val="00876312"/>
    <w:rsid w:val="008814C0"/>
    <w:rsid w:val="00884576"/>
    <w:rsid w:val="00884E3C"/>
    <w:rsid w:val="00885188"/>
    <w:rsid w:val="00885440"/>
    <w:rsid w:val="00885CCE"/>
    <w:rsid w:val="008861C7"/>
    <w:rsid w:val="00887F88"/>
    <w:rsid w:val="008903CD"/>
    <w:rsid w:val="008910BC"/>
    <w:rsid w:val="00891541"/>
    <w:rsid w:val="008937C3"/>
    <w:rsid w:val="00894061"/>
    <w:rsid w:val="008965F8"/>
    <w:rsid w:val="00897749"/>
    <w:rsid w:val="008A0D27"/>
    <w:rsid w:val="008A400A"/>
    <w:rsid w:val="008A40C5"/>
    <w:rsid w:val="008A53EA"/>
    <w:rsid w:val="008A6D88"/>
    <w:rsid w:val="008B0F5A"/>
    <w:rsid w:val="008B2BF7"/>
    <w:rsid w:val="008B35C4"/>
    <w:rsid w:val="008B3E10"/>
    <w:rsid w:val="008B409F"/>
    <w:rsid w:val="008B4A30"/>
    <w:rsid w:val="008B5ECC"/>
    <w:rsid w:val="008B7036"/>
    <w:rsid w:val="008C0437"/>
    <w:rsid w:val="008C2256"/>
    <w:rsid w:val="008C2D40"/>
    <w:rsid w:val="008C307A"/>
    <w:rsid w:val="008C513D"/>
    <w:rsid w:val="008C52F5"/>
    <w:rsid w:val="008C5BF3"/>
    <w:rsid w:val="008C6914"/>
    <w:rsid w:val="008C739C"/>
    <w:rsid w:val="008C7453"/>
    <w:rsid w:val="008D0722"/>
    <w:rsid w:val="008D1DEC"/>
    <w:rsid w:val="008D7AD6"/>
    <w:rsid w:val="008E5823"/>
    <w:rsid w:val="008E6DA0"/>
    <w:rsid w:val="008F141A"/>
    <w:rsid w:val="008F426D"/>
    <w:rsid w:val="008F59FA"/>
    <w:rsid w:val="00906A4B"/>
    <w:rsid w:val="00906D5F"/>
    <w:rsid w:val="0090748A"/>
    <w:rsid w:val="00907824"/>
    <w:rsid w:val="0091056D"/>
    <w:rsid w:val="00910F56"/>
    <w:rsid w:val="00911864"/>
    <w:rsid w:val="00913261"/>
    <w:rsid w:val="009133BF"/>
    <w:rsid w:val="009143BA"/>
    <w:rsid w:val="009169FF"/>
    <w:rsid w:val="00921000"/>
    <w:rsid w:val="009223C5"/>
    <w:rsid w:val="009245EE"/>
    <w:rsid w:val="00924A29"/>
    <w:rsid w:val="00925E99"/>
    <w:rsid w:val="00926C66"/>
    <w:rsid w:val="00927ACF"/>
    <w:rsid w:val="00927E85"/>
    <w:rsid w:val="009320F0"/>
    <w:rsid w:val="00932490"/>
    <w:rsid w:val="0093656F"/>
    <w:rsid w:val="00936D76"/>
    <w:rsid w:val="00936EFD"/>
    <w:rsid w:val="0093787F"/>
    <w:rsid w:val="009413DE"/>
    <w:rsid w:val="00942AE7"/>
    <w:rsid w:val="009440DE"/>
    <w:rsid w:val="00946371"/>
    <w:rsid w:val="00947E21"/>
    <w:rsid w:val="00950E48"/>
    <w:rsid w:val="009530E2"/>
    <w:rsid w:val="00953CC7"/>
    <w:rsid w:val="00956569"/>
    <w:rsid w:val="0096416A"/>
    <w:rsid w:val="00964C8B"/>
    <w:rsid w:val="00966414"/>
    <w:rsid w:val="00967F07"/>
    <w:rsid w:val="00971571"/>
    <w:rsid w:val="00974628"/>
    <w:rsid w:val="009767E9"/>
    <w:rsid w:val="009769EF"/>
    <w:rsid w:val="0098058E"/>
    <w:rsid w:val="009826E5"/>
    <w:rsid w:val="00983BD2"/>
    <w:rsid w:val="00986AD4"/>
    <w:rsid w:val="009907A0"/>
    <w:rsid w:val="00992D79"/>
    <w:rsid w:val="009932AD"/>
    <w:rsid w:val="009932C2"/>
    <w:rsid w:val="00993E1C"/>
    <w:rsid w:val="00994FBE"/>
    <w:rsid w:val="009960CB"/>
    <w:rsid w:val="0099630E"/>
    <w:rsid w:val="00996C0D"/>
    <w:rsid w:val="009A02CD"/>
    <w:rsid w:val="009A2B60"/>
    <w:rsid w:val="009A512D"/>
    <w:rsid w:val="009B0F34"/>
    <w:rsid w:val="009B1793"/>
    <w:rsid w:val="009B4C3F"/>
    <w:rsid w:val="009B6104"/>
    <w:rsid w:val="009C439F"/>
    <w:rsid w:val="009C4EEF"/>
    <w:rsid w:val="009C6188"/>
    <w:rsid w:val="009C68BC"/>
    <w:rsid w:val="009D0AF3"/>
    <w:rsid w:val="009D26F2"/>
    <w:rsid w:val="009D2B47"/>
    <w:rsid w:val="009D48DD"/>
    <w:rsid w:val="009D4DED"/>
    <w:rsid w:val="009D51A9"/>
    <w:rsid w:val="009D51FD"/>
    <w:rsid w:val="009D608D"/>
    <w:rsid w:val="009D6CF8"/>
    <w:rsid w:val="009E362E"/>
    <w:rsid w:val="009F0EE5"/>
    <w:rsid w:val="009F37C6"/>
    <w:rsid w:val="009F4745"/>
    <w:rsid w:val="009F7010"/>
    <w:rsid w:val="00A00067"/>
    <w:rsid w:val="00A0201A"/>
    <w:rsid w:val="00A079FA"/>
    <w:rsid w:val="00A104E1"/>
    <w:rsid w:val="00A13548"/>
    <w:rsid w:val="00A1390F"/>
    <w:rsid w:val="00A13AD1"/>
    <w:rsid w:val="00A13E38"/>
    <w:rsid w:val="00A15257"/>
    <w:rsid w:val="00A16ABE"/>
    <w:rsid w:val="00A16E0A"/>
    <w:rsid w:val="00A17C06"/>
    <w:rsid w:val="00A2157D"/>
    <w:rsid w:val="00A2163D"/>
    <w:rsid w:val="00A22C54"/>
    <w:rsid w:val="00A2549C"/>
    <w:rsid w:val="00A32D32"/>
    <w:rsid w:val="00A34092"/>
    <w:rsid w:val="00A34509"/>
    <w:rsid w:val="00A36F27"/>
    <w:rsid w:val="00A36FCA"/>
    <w:rsid w:val="00A37E32"/>
    <w:rsid w:val="00A40C23"/>
    <w:rsid w:val="00A43323"/>
    <w:rsid w:val="00A46E65"/>
    <w:rsid w:val="00A506C6"/>
    <w:rsid w:val="00A50E2B"/>
    <w:rsid w:val="00A5764C"/>
    <w:rsid w:val="00A61B0B"/>
    <w:rsid w:val="00A62943"/>
    <w:rsid w:val="00A6346F"/>
    <w:rsid w:val="00A64116"/>
    <w:rsid w:val="00A65460"/>
    <w:rsid w:val="00A65E46"/>
    <w:rsid w:val="00A75291"/>
    <w:rsid w:val="00A754CF"/>
    <w:rsid w:val="00A75F95"/>
    <w:rsid w:val="00A76797"/>
    <w:rsid w:val="00A76D28"/>
    <w:rsid w:val="00A77DFC"/>
    <w:rsid w:val="00A824B8"/>
    <w:rsid w:val="00A8438F"/>
    <w:rsid w:val="00A9008A"/>
    <w:rsid w:val="00A93C80"/>
    <w:rsid w:val="00A97D3A"/>
    <w:rsid w:val="00AA0307"/>
    <w:rsid w:val="00AA3714"/>
    <w:rsid w:val="00AA5027"/>
    <w:rsid w:val="00AB0219"/>
    <w:rsid w:val="00AB0795"/>
    <w:rsid w:val="00AB14F7"/>
    <w:rsid w:val="00AB2313"/>
    <w:rsid w:val="00AB31AE"/>
    <w:rsid w:val="00AB35CE"/>
    <w:rsid w:val="00AB6236"/>
    <w:rsid w:val="00AB6277"/>
    <w:rsid w:val="00AC3020"/>
    <w:rsid w:val="00AC31C1"/>
    <w:rsid w:val="00AC36CB"/>
    <w:rsid w:val="00AC5120"/>
    <w:rsid w:val="00AC7E4F"/>
    <w:rsid w:val="00AD2627"/>
    <w:rsid w:val="00AD2859"/>
    <w:rsid w:val="00AD7043"/>
    <w:rsid w:val="00AE0039"/>
    <w:rsid w:val="00AE0AB1"/>
    <w:rsid w:val="00AE0BCD"/>
    <w:rsid w:val="00AE2827"/>
    <w:rsid w:val="00AE3145"/>
    <w:rsid w:val="00AE4FA5"/>
    <w:rsid w:val="00AE6A97"/>
    <w:rsid w:val="00AF1EAD"/>
    <w:rsid w:val="00AF26DF"/>
    <w:rsid w:val="00AF2B8D"/>
    <w:rsid w:val="00AF378E"/>
    <w:rsid w:val="00AF3CEB"/>
    <w:rsid w:val="00AF57FE"/>
    <w:rsid w:val="00AF7F70"/>
    <w:rsid w:val="00B00792"/>
    <w:rsid w:val="00B01450"/>
    <w:rsid w:val="00B02A33"/>
    <w:rsid w:val="00B037F2"/>
    <w:rsid w:val="00B039AD"/>
    <w:rsid w:val="00B03AD6"/>
    <w:rsid w:val="00B03DE3"/>
    <w:rsid w:val="00B071D0"/>
    <w:rsid w:val="00B101A4"/>
    <w:rsid w:val="00B10F6F"/>
    <w:rsid w:val="00B15456"/>
    <w:rsid w:val="00B167B2"/>
    <w:rsid w:val="00B218BD"/>
    <w:rsid w:val="00B21F2B"/>
    <w:rsid w:val="00B2490D"/>
    <w:rsid w:val="00B25052"/>
    <w:rsid w:val="00B26706"/>
    <w:rsid w:val="00B26720"/>
    <w:rsid w:val="00B26AB6"/>
    <w:rsid w:val="00B275CC"/>
    <w:rsid w:val="00B31EF8"/>
    <w:rsid w:val="00B32832"/>
    <w:rsid w:val="00B35DDE"/>
    <w:rsid w:val="00B36BDC"/>
    <w:rsid w:val="00B378F3"/>
    <w:rsid w:val="00B4513B"/>
    <w:rsid w:val="00B5014B"/>
    <w:rsid w:val="00B51F55"/>
    <w:rsid w:val="00B51FDA"/>
    <w:rsid w:val="00B53888"/>
    <w:rsid w:val="00B539DC"/>
    <w:rsid w:val="00B549D8"/>
    <w:rsid w:val="00B556CC"/>
    <w:rsid w:val="00B5633E"/>
    <w:rsid w:val="00B570DA"/>
    <w:rsid w:val="00B60229"/>
    <w:rsid w:val="00B62466"/>
    <w:rsid w:val="00B62D55"/>
    <w:rsid w:val="00B636D5"/>
    <w:rsid w:val="00B66D4F"/>
    <w:rsid w:val="00B7022A"/>
    <w:rsid w:val="00B71B62"/>
    <w:rsid w:val="00B726AE"/>
    <w:rsid w:val="00B72C83"/>
    <w:rsid w:val="00B73501"/>
    <w:rsid w:val="00B73F50"/>
    <w:rsid w:val="00B74879"/>
    <w:rsid w:val="00B7555B"/>
    <w:rsid w:val="00B76F1D"/>
    <w:rsid w:val="00B80995"/>
    <w:rsid w:val="00B80A58"/>
    <w:rsid w:val="00B836C2"/>
    <w:rsid w:val="00B8449B"/>
    <w:rsid w:val="00B84D36"/>
    <w:rsid w:val="00B85415"/>
    <w:rsid w:val="00B94C40"/>
    <w:rsid w:val="00B96E28"/>
    <w:rsid w:val="00B97E4D"/>
    <w:rsid w:val="00BA0B7D"/>
    <w:rsid w:val="00BA1004"/>
    <w:rsid w:val="00BA3332"/>
    <w:rsid w:val="00BA4055"/>
    <w:rsid w:val="00BA6369"/>
    <w:rsid w:val="00BB01C1"/>
    <w:rsid w:val="00BB1B86"/>
    <w:rsid w:val="00BB349F"/>
    <w:rsid w:val="00BB3635"/>
    <w:rsid w:val="00BB76AE"/>
    <w:rsid w:val="00BC29CB"/>
    <w:rsid w:val="00BC3BA0"/>
    <w:rsid w:val="00BC6E5B"/>
    <w:rsid w:val="00BD0E46"/>
    <w:rsid w:val="00BD0EDD"/>
    <w:rsid w:val="00BD20DA"/>
    <w:rsid w:val="00BD409C"/>
    <w:rsid w:val="00BD524D"/>
    <w:rsid w:val="00BD658F"/>
    <w:rsid w:val="00BD7B5F"/>
    <w:rsid w:val="00BD7FBE"/>
    <w:rsid w:val="00BE0774"/>
    <w:rsid w:val="00BE15BF"/>
    <w:rsid w:val="00BE2CB8"/>
    <w:rsid w:val="00BE34FE"/>
    <w:rsid w:val="00BE4D2F"/>
    <w:rsid w:val="00BE5BA3"/>
    <w:rsid w:val="00BE7874"/>
    <w:rsid w:val="00BF0195"/>
    <w:rsid w:val="00BF03E8"/>
    <w:rsid w:val="00BF165D"/>
    <w:rsid w:val="00BF472F"/>
    <w:rsid w:val="00BF6C19"/>
    <w:rsid w:val="00BF7685"/>
    <w:rsid w:val="00BF773B"/>
    <w:rsid w:val="00C043B5"/>
    <w:rsid w:val="00C063B3"/>
    <w:rsid w:val="00C073AE"/>
    <w:rsid w:val="00C1090A"/>
    <w:rsid w:val="00C11729"/>
    <w:rsid w:val="00C11BD1"/>
    <w:rsid w:val="00C1233B"/>
    <w:rsid w:val="00C124AC"/>
    <w:rsid w:val="00C142CF"/>
    <w:rsid w:val="00C14BC2"/>
    <w:rsid w:val="00C14E5A"/>
    <w:rsid w:val="00C1509B"/>
    <w:rsid w:val="00C17461"/>
    <w:rsid w:val="00C21A12"/>
    <w:rsid w:val="00C2322C"/>
    <w:rsid w:val="00C24B8D"/>
    <w:rsid w:val="00C2667B"/>
    <w:rsid w:val="00C321E7"/>
    <w:rsid w:val="00C3718D"/>
    <w:rsid w:val="00C45E4F"/>
    <w:rsid w:val="00C464C0"/>
    <w:rsid w:val="00C468B0"/>
    <w:rsid w:val="00C47415"/>
    <w:rsid w:val="00C505EA"/>
    <w:rsid w:val="00C52070"/>
    <w:rsid w:val="00C52A8B"/>
    <w:rsid w:val="00C5300B"/>
    <w:rsid w:val="00C5332D"/>
    <w:rsid w:val="00C53D4B"/>
    <w:rsid w:val="00C56B86"/>
    <w:rsid w:val="00C60752"/>
    <w:rsid w:val="00C611C9"/>
    <w:rsid w:val="00C61E42"/>
    <w:rsid w:val="00C65D10"/>
    <w:rsid w:val="00C778B1"/>
    <w:rsid w:val="00C802C6"/>
    <w:rsid w:val="00C812A4"/>
    <w:rsid w:val="00C82C24"/>
    <w:rsid w:val="00C90322"/>
    <w:rsid w:val="00C94876"/>
    <w:rsid w:val="00C96C7E"/>
    <w:rsid w:val="00CA2BE9"/>
    <w:rsid w:val="00CA480E"/>
    <w:rsid w:val="00CA6F98"/>
    <w:rsid w:val="00CB2E52"/>
    <w:rsid w:val="00CB4467"/>
    <w:rsid w:val="00CB50FC"/>
    <w:rsid w:val="00CB6269"/>
    <w:rsid w:val="00CB72FD"/>
    <w:rsid w:val="00CC0E41"/>
    <w:rsid w:val="00CC16D9"/>
    <w:rsid w:val="00CC1BB0"/>
    <w:rsid w:val="00CC2DE9"/>
    <w:rsid w:val="00CC421C"/>
    <w:rsid w:val="00CC4B7D"/>
    <w:rsid w:val="00CC4CF5"/>
    <w:rsid w:val="00CD06E0"/>
    <w:rsid w:val="00CD3554"/>
    <w:rsid w:val="00CD4E58"/>
    <w:rsid w:val="00CD4E6D"/>
    <w:rsid w:val="00CE134F"/>
    <w:rsid w:val="00CE14D5"/>
    <w:rsid w:val="00CE159E"/>
    <w:rsid w:val="00CE34E2"/>
    <w:rsid w:val="00CE3C2A"/>
    <w:rsid w:val="00CE3ED3"/>
    <w:rsid w:val="00CE4081"/>
    <w:rsid w:val="00CE449A"/>
    <w:rsid w:val="00CE7B3B"/>
    <w:rsid w:val="00CF1822"/>
    <w:rsid w:val="00D01D66"/>
    <w:rsid w:val="00D02472"/>
    <w:rsid w:val="00D02FE7"/>
    <w:rsid w:val="00D0335B"/>
    <w:rsid w:val="00D03DB3"/>
    <w:rsid w:val="00D059C6"/>
    <w:rsid w:val="00D0605A"/>
    <w:rsid w:val="00D10C2A"/>
    <w:rsid w:val="00D11074"/>
    <w:rsid w:val="00D11D10"/>
    <w:rsid w:val="00D13A3D"/>
    <w:rsid w:val="00D13DAC"/>
    <w:rsid w:val="00D14922"/>
    <w:rsid w:val="00D14F46"/>
    <w:rsid w:val="00D150B4"/>
    <w:rsid w:val="00D15851"/>
    <w:rsid w:val="00D17170"/>
    <w:rsid w:val="00D22606"/>
    <w:rsid w:val="00D22FED"/>
    <w:rsid w:val="00D23BF7"/>
    <w:rsid w:val="00D25933"/>
    <w:rsid w:val="00D25CD6"/>
    <w:rsid w:val="00D26B20"/>
    <w:rsid w:val="00D3013C"/>
    <w:rsid w:val="00D30495"/>
    <w:rsid w:val="00D323CF"/>
    <w:rsid w:val="00D325D5"/>
    <w:rsid w:val="00D334A3"/>
    <w:rsid w:val="00D343BC"/>
    <w:rsid w:val="00D34870"/>
    <w:rsid w:val="00D34932"/>
    <w:rsid w:val="00D35370"/>
    <w:rsid w:val="00D418A7"/>
    <w:rsid w:val="00D43C54"/>
    <w:rsid w:val="00D4637A"/>
    <w:rsid w:val="00D467E0"/>
    <w:rsid w:val="00D46C91"/>
    <w:rsid w:val="00D4701C"/>
    <w:rsid w:val="00D47641"/>
    <w:rsid w:val="00D5158F"/>
    <w:rsid w:val="00D53E8E"/>
    <w:rsid w:val="00D54110"/>
    <w:rsid w:val="00D54D0F"/>
    <w:rsid w:val="00D56685"/>
    <w:rsid w:val="00D56DE6"/>
    <w:rsid w:val="00D57171"/>
    <w:rsid w:val="00D573B0"/>
    <w:rsid w:val="00D63074"/>
    <w:rsid w:val="00D66A7A"/>
    <w:rsid w:val="00D72B58"/>
    <w:rsid w:val="00D7378E"/>
    <w:rsid w:val="00D73C00"/>
    <w:rsid w:val="00D76240"/>
    <w:rsid w:val="00D76998"/>
    <w:rsid w:val="00D81727"/>
    <w:rsid w:val="00D82120"/>
    <w:rsid w:val="00D860C1"/>
    <w:rsid w:val="00D86103"/>
    <w:rsid w:val="00D86B5D"/>
    <w:rsid w:val="00D87695"/>
    <w:rsid w:val="00D90158"/>
    <w:rsid w:val="00D90D2E"/>
    <w:rsid w:val="00D92708"/>
    <w:rsid w:val="00D950DE"/>
    <w:rsid w:val="00D97620"/>
    <w:rsid w:val="00DA28F3"/>
    <w:rsid w:val="00DA3178"/>
    <w:rsid w:val="00DA31E8"/>
    <w:rsid w:val="00DA4467"/>
    <w:rsid w:val="00DA6FEA"/>
    <w:rsid w:val="00DB16E9"/>
    <w:rsid w:val="00DB503B"/>
    <w:rsid w:val="00DC0397"/>
    <w:rsid w:val="00DC04CD"/>
    <w:rsid w:val="00DC0CD0"/>
    <w:rsid w:val="00DC1243"/>
    <w:rsid w:val="00DC23B6"/>
    <w:rsid w:val="00DC56C1"/>
    <w:rsid w:val="00DC5FBD"/>
    <w:rsid w:val="00DC7628"/>
    <w:rsid w:val="00DC7BE5"/>
    <w:rsid w:val="00DC7D32"/>
    <w:rsid w:val="00DD0712"/>
    <w:rsid w:val="00DD0B54"/>
    <w:rsid w:val="00DD170D"/>
    <w:rsid w:val="00DD2217"/>
    <w:rsid w:val="00DD3074"/>
    <w:rsid w:val="00DD34A8"/>
    <w:rsid w:val="00DD3DCA"/>
    <w:rsid w:val="00DD555F"/>
    <w:rsid w:val="00DD5994"/>
    <w:rsid w:val="00DD7029"/>
    <w:rsid w:val="00DD7628"/>
    <w:rsid w:val="00DD7FBA"/>
    <w:rsid w:val="00DE080F"/>
    <w:rsid w:val="00DE25B6"/>
    <w:rsid w:val="00DE399A"/>
    <w:rsid w:val="00DE471B"/>
    <w:rsid w:val="00DE6636"/>
    <w:rsid w:val="00DF117D"/>
    <w:rsid w:val="00DF282E"/>
    <w:rsid w:val="00DF3EE3"/>
    <w:rsid w:val="00DF3FD0"/>
    <w:rsid w:val="00DF6939"/>
    <w:rsid w:val="00E00622"/>
    <w:rsid w:val="00E018A4"/>
    <w:rsid w:val="00E03048"/>
    <w:rsid w:val="00E055F8"/>
    <w:rsid w:val="00E05E40"/>
    <w:rsid w:val="00E05E7A"/>
    <w:rsid w:val="00E06C51"/>
    <w:rsid w:val="00E072EA"/>
    <w:rsid w:val="00E12734"/>
    <w:rsid w:val="00E12CB7"/>
    <w:rsid w:val="00E14AFE"/>
    <w:rsid w:val="00E1588B"/>
    <w:rsid w:val="00E16696"/>
    <w:rsid w:val="00E177E1"/>
    <w:rsid w:val="00E21A61"/>
    <w:rsid w:val="00E22830"/>
    <w:rsid w:val="00E23573"/>
    <w:rsid w:val="00E242B9"/>
    <w:rsid w:val="00E24F01"/>
    <w:rsid w:val="00E25FFC"/>
    <w:rsid w:val="00E30421"/>
    <w:rsid w:val="00E30EA1"/>
    <w:rsid w:val="00E3257F"/>
    <w:rsid w:val="00E32871"/>
    <w:rsid w:val="00E33249"/>
    <w:rsid w:val="00E360A1"/>
    <w:rsid w:val="00E368B1"/>
    <w:rsid w:val="00E369F1"/>
    <w:rsid w:val="00E37999"/>
    <w:rsid w:val="00E40894"/>
    <w:rsid w:val="00E4139E"/>
    <w:rsid w:val="00E41AA0"/>
    <w:rsid w:val="00E41E31"/>
    <w:rsid w:val="00E4273D"/>
    <w:rsid w:val="00E45148"/>
    <w:rsid w:val="00E4544E"/>
    <w:rsid w:val="00E4600D"/>
    <w:rsid w:val="00E4643C"/>
    <w:rsid w:val="00E51069"/>
    <w:rsid w:val="00E51CE5"/>
    <w:rsid w:val="00E525DB"/>
    <w:rsid w:val="00E56C74"/>
    <w:rsid w:val="00E56CC4"/>
    <w:rsid w:val="00E57F6C"/>
    <w:rsid w:val="00E61423"/>
    <w:rsid w:val="00E624B0"/>
    <w:rsid w:val="00E62637"/>
    <w:rsid w:val="00E6288D"/>
    <w:rsid w:val="00E63287"/>
    <w:rsid w:val="00E639AD"/>
    <w:rsid w:val="00E650A7"/>
    <w:rsid w:val="00E66222"/>
    <w:rsid w:val="00E666FB"/>
    <w:rsid w:val="00E667E6"/>
    <w:rsid w:val="00E66C72"/>
    <w:rsid w:val="00E66DFF"/>
    <w:rsid w:val="00E66E5E"/>
    <w:rsid w:val="00E707DB"/>
    <w:rsid w:val="00E71C68"/>
    <w:rsid w:val="00E738FD"/>
    <w:rsid w:val="00E74CB4"/>
    <w:rsid w:val="00E819C0"/>
    <w:rsid w:val="00E81C32"/>
    <w:rsid w:val="00E86BA6"/>
    <w:rsid w:val="00E901C0"/>
    <w:rsid w:val="00E90D86"/>
    <w:rsid w:val="00E910ED"/>
    <w:rsid w:val="00E92C7D"/>
    <w:rsid w:val="00E92F4A"/>
    <w:rsid w:val="00E94782"/>
    <w:rsid w:val="00E95488"/>
    <w:rsid w:val="00EA162E"/>
    <w:rsid w:val="00EA6284"/>
    <w:rsid w:val="00EB0B65"/>
    <w:rsid w:val="00EB2181"/>
    <w:rsid w:val="00EB4F4C"/>
    <w:rsid w:val="00EB5476"/>
    <w:rsid w:val="00EB5DD9"/>
    <w:rsid w:val="00EB6C18"/>
    <w:rsid w:val="00EC08A9"/>
    <w:rsid w:val="00EC1A6E"/>
    <w:rsid w:val="00EC2B91"/>
    <w:rsid w:val="00EC38B0"/>
    <w:rsid w:val="00EC583E"/>
    <w:rsid w:val="00EC6685"/>
    <w:rsid w:val="00ED13A7"/>
    <w:rsid w:val="00ED1E92"/>
    <w:rsid w:val="00ED3814"/>
    <w:rsid w:val="00ED6FFF"/>
    <w:rsid w:val="00EE070D"/>
    <w:rsid w:val="00EE6E08"/>
    <w:rsid w:val="00EE7622"/>
    <w:rsid w:val="00EE76DB"/>
    <w:rsid w:val="00EE7834"/>
    <w:rsid w:val="00EF1570"/>
    <w:rsid w:val="00EF3375"/>
    <w:rsid w:val="00EF409B"/>
    <w:rsid w:val="00EF5DC7"/>
    <w:rsid w:val="00EF7434"/>
    <w:rsid w:val="00F01066"/>
    <w:rsid w:val="00F03977"/>
    <w:rsid w:val="00F04843"/>
    <w:rsid w:val="00F0640D"/>
    <w:rsid w:val="00F06AEA"/>
    <w:rsid w:val="00F07D0D"/>
    <w:rsid w:val="00F11F91"/>
    <w:rsid w:val="00F123CA"/>
    <w:rsid w:val="00F12869"/>
    <w:rsid w:val="00F12ADE"/>
    <w:rsid w:val="00F131DD"/>
    <w:rsid w:val="00F136CF"/>
    <w:rsid w:val="00F13959"/>
    <w:rsid w:val="00F16EFE"/>
    <w:rsid w:val="00F27839"/>
    <w:rsid w:val="00F27870"/>
    <w:rsid w:val="00F27D0F"/>
    <w:rsid w:val="00F27E1C"/>
    <w:rsid w:val="00F31278"/>
    <w:rsid w:val="00F31A0B"/>
    <w:rsid w:val="00F31D82"/>
    <w:rsid w:val="00F33293"/>
    <w:rsid w:val="00F33D9A"/>
    <w:rsid w:val="00F34671"/>
    <w:rsid w:val="00F3640A"/>
    <w:rsid w:val="00F36E3B"/>
    <w:rsid w:val="00F415C9"/>
    <w:rsid w:val="00F42B48"/>
    <w:rsid w:val="00F46169"/>
    <w:rsid w:val="00F46B9D"/>
    <w:rsid w:val="00F53E13"/>
    <w:rsid w:val="00F62245"/>
    <w:rsid w:val="00F62A8B"/>
    <w:rsid w:val="00F646E9"/>
    <w:rsid w:val="00F65727"/>
    <w:rsid w:val="00F70130"/>
    <w:rsid w:val="00F74D74"/>
    <w:rsid w:val="00F764C6"/>
    <w:rsid w:val="00F77978"/>
    <w:rsid w:val="00F80C98"/>
    <w:rsid w:val="00F82832"/>
    <w:rsid w:val="00F833FE"/>
    <w:rsid w:val="00F850D9"/>
    <w:rsid w:val="00F87865"/>
    <w:rsid w:val="00F879B5"/>
    <w:rsid w:val="00F900F7"/>
    <w:rsid w:val="00F90134"/>
    <w:rsid w:val="00F9052E"/>
    <w:rsid w:val="00F93099"/>
    <w:rsid w:val="00F94281"/>
    <w:rsid w:val="00F95432"/>
    <w:rsid w:val="00F95931"/>
    <w:rsid w:val="00F9688B"/>
    <w:rsid w:val="00FA5701"/>
    <w:rsid w:val="00FA5D91"/>
    <w:rsid w:val="00FB07F5"/>
    <w:rsid w:val="00FB0B99"/>
    <w:rsid w:val="00FB1820"/>
    <w:rsid w:val="00FB202B"/>
    <w:rsid w:val="00FB48E8"/>
    <w:rsid w:val="00FB4F16"/>
    <w:rsid w:val="00FB542C"/>
    <w:rsid w:val="00FB5854"/>
    <w:rsid w:val="00FB586E"/>
    <w:rsid w:val="00FB71A4"/>
    <w:rsid w:val="00FC0A84"/>
    <w:rsid w:val="00FC0C67"/>
    <w:rsid w:val="00FC388D"/>
    <w:rsid w:val="00FC5B70"/>
    <w:rsid w:val="00FC6144"/>
    <w:rsid w:val="00FD0EAC"/>
    <w:rsid w:val="00FD4AA4"/>
    <w:rsid w:val="00FD56AC"/>
    <w:rsid w:val="00FD6BEA"/>
    <w:rsid w:val="00FD6CB3"/>
    <w:rsid w:val="00FE1136"/>
    <w:rsid w:val="00FE14B3"/>
    <w:rsid w:val="00FE2ACF"/>
    <w:rsid w:val="00FE3CF8"/>
    <w:rsid w:val="00FE4BF4"/>
    <w:rsid w:val="00FE6F38"/>
    <w:rsid w:val="00FE716A"/>
    <w:rsid w:val="00FF2A9E"/>
    <w:rsid w:val="00FF2F4B"/>
    <w:rsid w:val="00FF33E0"/>
    <w:rsid w:val="00FF3A4F"/>
    <w:rsid w:val="00FF3CCB"/>
    <w:rsid w:val="00FF4157"/>
    <w:rsid w:val="00FF4FA5"/>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1DA17"/>
  <w15:chartTrackingRefBased/>
  <w15:docId w15:val="{DF9532A1-0310-4896-9013-E4557738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0A5"/>
  </w:style>
  <w:style w:type="paragraph" w:styleId="Heading1">
    <w:name w:val="heading 1"/>
    <w:aliases w:val="RCVS1,RCVS2"/>
    <w:basedOn w:val="Normal"/>
    <w:next w:val="Normal"/>
    <w:link w:val="Heading1Char"/>
    <w:uiPriority w:val="99"/>
    <w:qFormat/>
    <w:rsid w:val="00F11F91"/>
    <w:pPr>
      <w:keepNext/>
      <w:keepLines/>
      <w:spacing w:before="480" w:after="0" w:line="300" w:lineRule="exact"/>
      <w:outlineLvl w:val="0"/>
    </w:pPr>
    <w:rPr>
      <w:rFonts w:ascii="Times New Roman" w:eastAsia="MS ????" w:hAnsi="Times New Roman" w:cs="Times New Roman"/>
      <w:b/>
      <w:bCs/>
      <w:color w:val="007DB1"/>
      <w:sz w:val="28"/>
      <w:szCs w:val="28"/>
      <w:lang w:val="en-GB" w:eastAsia="cs-CZ"/>
    </w:rPr>
  </w:style>
  <w:style w:type="paragraph" w:styleId="Heading2">
    <w:name w:val="heading 2"/>
    <w:aliases w:val="RCVS 2"/>
    <w:basedOn w:val="Normal"/>
    <w:next w:val="Normal"/>
    <w:link w:val="Heading2Char"/>
    <w:uiPriority w:val="99"/>
    <w:unhideWhenUsed/>
    <w:qFormat/>
    <w:rsid w:val="00F11F91"/>
    <w:pPr>
      <w:keepNext/>
      <w:keepLines/>
      <w:spacing w:before="200" w:after="0" w:line="300" w:lineRule="exact"/>
      <w:outlineLvl w:val="1"/>
    </w:pPr>
    <w:rPr>
      <w:rFonts w:ascii="Times New Roman" w:eastAsia="MS ????" w:hAnsi="Times New Roman" w:cs="Times New Roman"/>
      <w:b/>
      <w:bCs/>
      <w:sz w:val="28"/>
      <w:szCs w:val="26"/>
      <w:lang w:val="en-GB" w:eastAsia="fr-FR"/>
    </w:rPr>
  </w:style>
  <w:style w:type="paragraph" w:styleId="Heading3">
    <w:name w:val="heading 3"/>
    <w:aliases w:val="RCVS 3"/>
    <w:basedOn w:val="Normal"/>
    <w:next w:val="Normal"/>
    <w:link w:val="Heading3Char"/>
    <w:uiPriority w:val="99"/>
    <w:unhideWhenUsed/>
    <w:qFormat/>
    <w:rsid w:val="00F11F91"/>
    <w:pPr>
      <w:keepNext/>
      <w:keepLines/>
      <w:spacing w:before="200" w:after="0" w:line="300" w:lineRule="exact"/>
      <w:outlineLvl w:val="2"/>
    </w:pPr>
    <w:rPr>
      <w:rFonts w:ascii="Times New Roman" w:eastAsia="MS ????" w:hAnsi="Times New Roman" w:cs="Times New Roman"/>
      <w:b/>
      <w:bCs/>
      <w:color w:val="007DB1"/>
      <w:sz w:val="24"/>
      <w:szCs w:val="24"/>
      <w:lang w:val="en-GB" w:eastAsia="cs-CZ"/>
    </w:rPr>
  </w:style>
  <w:style w:type="paragraph" w:styleId="Heading4">
    <w:name w:val="heading 4"/>
    <w:basedOn w:val="Normal"/>
    <w:next w:val="Normal"/>
    <w:link w:val="Heading4Char"/>
    <w:uiPriority w:val="99"/>
    <w:unhideWhenUsed/>
    <w:qFormat/>
    <w:rsid w:val="00F11F91"/>
    <w:pPr>
      <w:keepNext/>
      <w:keepLines/>
      <w:spacing w:before="200" w:after="0" w:line="300" w:lineRule="exact"/>
      <w:outlineLvl w:val="3"/>
    </w:pPr>
    <w:rPr>
      <w:rFonts w:ascii="Cambria" w:eastAsia="MS ????" w:hAnsi="Cambria" w:cs="Times New Roman"/>
      <w:b/>
      <w:bCs/>
      <w:i/>
      <w:iCs/>
      <w:color w:val="4F81BD"/>
      <w:sz w:val="24"/>
      <w:szCs w:val="24"/>
      <w:lang w:val="en-GB" w:eastAsia="cs-CZ"/>
    </w:rPr>
  </w:style>
  <w:style w:type="paragraph" w:styleId="Heading5">
    <w:name w:val="heading 5"/>
    <w:basedOn w:val="Normal"/>
    <w:next w:val="Normal"/>
    <w:link w:val="Heading5Char"/>
    <w:uiPriority w:val="9"/>
    <w:semiHidden/>
    <w:unhideWhenUsed/>
    <w:qFormat/>
    <w:rsid w:val="00F11F91"/>
    <w:pPr>
      <w:keepNext/>
      <w:keepLines/>
      <w:spacing w:before="220" w:after="40" w:line="300" w:lineRule="exact"/>
      <w:outlineLvl w:val="4"/>
    </w:pPr>
    <w:rPr>
      <w:rFonts w:ascii="Times New Roman" w:eastAsia="Times" w:hAnsi="Times New Roman" w:cs="Times New Roman"/>
      <w:b/>
      <w:lang w:val="en-GB" w:eastAsia="cs-CZ"/>
    </w:rPr>
  </w:style>
  <w:style w:type="paragraph" w:styleId="Heading6">
    <w:name w:val="heading 6"/>
    <w:basedOn w:val="Normal"/>
    <w:next w:val="Normal"/>
    <w:link w:val="Heading6Char"/>
    <w:uiPriority w:val="9"/>
    <w:unhideWhenUsed/>
    <w:qFormat/>
    <w:rsid w:val="00F11F91"/>
    <w:pPr>
      <w:spacing w:before="240" w:after="60" w:line="240" w:lineRule="auto"/>
      <w:outlineLvl w:val="5"/>
    </w:pPr>
    <w:rPr>
      <w:rFonts w:ascii="Calibri" w:eastAsia="Times New Roman" w:hAnsi="Calibri" w:cs="Times New Roman"/>
      <w:b/>
      <w:bCs/>
      <w:lang w:val="x-none" w:eastAsia="sv-SE"/>
    </w:rPr>
  </w:style>
  <w:style w:type="paragraph" w:styleId="Heading7">
    <w:name w:val="heading 7"/>
    <w:basedOn w:val="Normal"/>
    <w:next w:val="Normal"/>
    <w:link w:val="Heading7Char"/>
    <w:uiPriority w:val="9"/>
    <w:qFormat/>
    <w:rsid w:val="00F11F91"/>
    <w:pPr>
      <w:spacing w:before="240" w:after="60" w:line="240" w:lineRule="auto"/>
      <w:outlineLvl w:val="6"/>
    </w:pPr>
    <w:rPr>
      <w:rFonts w:ascii="Calibri" w:eastAsia="Times New Roman" w:hAnsi="Calibri" w:cs="Times New Roman"/>
      <w:sz w:val="24"/>
      <w:szCs w:val="24"/>
      <w:lang w:val="x-none" w:eastAsia="sv-SE"/>
    </w:rPr>
  </w:style>
  <w:style w:type="paragraph" w:styleId="Heading8">
    <w:name w:val="heading 8"/>
    <w:basedOn w:val="Normal"/>
    <w:next w:val="Normal"/>
    <w:link w:val="Heading8Char"/>
    <w:unhideWhenUsed/>
    <w:qFormat/>
    <w:rsid w:val="00F11F91"/>
    <w:pPr>
      <w:keepNext/>
      <w:keepLines/>
      <w:spacing w:before="40" w:after="0"/>
      <w:outlineLvl w:val="7"/>
    </w:pPr>
    <w:rPr>
      <w:rFonts w:ascii="Calibri Light" w:eastAsia="Times New Roman" w:hAnsi="Calibri Light" w:cs="Times New Roman"/>
      <w:color w:val="272727"/>
      <w:sz w:val="21"/>
      <w:szCs w:val="21"/>
      <w:lang w:val="en-GB" w:eastAsia="cs-CZ"/>
    </w:rPr>
  </w:style>
  <w:style w:type="paragraph" w:styleId="Heading9">
    <w:name w:val="heading 9"/>
    <w:basedOn w:val="Normal"/>
    <w:next w:val="Normal"/>
    <w:link w:val="Heading9Char"/>
    <w:unhideWhenUsed/>
    <w:qFormat/>
    <w:rsid w:val="00F11F91"/>
    <w:pPr>
      <w:keepNext/>
      <w:keepLines/>
      <w:spacing w:before="40" w:after="0"/>
      <w:outlineLvl w:val="8"/>
    </w:pPr>
    <w:rPr>
      <w:rFonts w:ascii="Calibri Light" w:eastAsia="Times New Roman" w:hAnsi="Calibri Light" w:cs="Times New Roman"/>
      <w:i/>
      <w:iCs/>
      <w:color w:val="272727"/>
      <w:sz w:val="21"/>
      <w:szCs w:val="21"/>
      <w:lang w:val="en-GB"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VS1 Char,RCVS2 Char"/>
    <w:basedOn w:val="DefaultParagraphFont"/>
    <w:link w:val="Heading1"/>
    <w:uiPriority w:val="99"/>
    <w:rsid w:val="00F11F91"/>
    <w:rPr>
      <w:rFonts w:ascii="Times New Roman" w:eastAsia="MS ????" w:hAnsi="Times New Roman" w:cs="Times New Roman"/>
      <w:b/>
      <w:bCs/>
      <w:color w:val="007DB1"/>
      <w:sz w:val="28"/>
      <w:szCs w:val="28"/>
      <w:lang w:val="en-GB" w:eastAsia="cs-CZ"/>
    </w:rPr>
  </w:style>
  <w:style w:type="character" w:customStyle="1" w:styleId="Heading2Char">
    <w:name w:val="Heading 2 Char"/>
    <w:aliases w:val="RCVS 2 Char"/>
    <w:basedOn w:val="DefaultParagraphFont"/>
    <w:link w:val="Heading2"/>
    <w:uiPriority w:val="99"/>
    <w:rsid w:val="00F11F91"/>
    <w:rPr>
      <w:rFonts w:ascii="Times New Roman" w:eastAsia="MS ????" w:hAnsi="Times New Roman" w:cs="Times New Roman"/>
      <w:b/>
      <w:bCs/>
      <w:sz w:val="28"/>
      <w:szCs w:val="26"/>
      <w:lang w:val="en-GB" w:eastAsia="fr-FR"/>
    </w:rPr>
  </w:style>
  <w:style w:type="character" w:customStyle="1" w:styleId="Heading3Char">
    <w:name w:val="Heading 3 Char"/>
    <w:aliases w:val="RCVS 3 Char"/>
    <w:basedOn w:val="DefaultParagraphFont"/>
    <w:link w:val="Heading3"/>
    <w:uiPriority w:val="99"/>
    <w:rsid w:val="00F11F91"/>
    <w:rPr>
      <w:rFonts w:ascii="Times New Roman" w:eastAsia="MS ????" w:hAnsi="Times New Roman" w:cs="Times New Roman"/>
      <w:b/>
      <w:bCs/>
      <w:color w:val="007DB1"/>
      <w:sz w:val="24"/>
      <w:szCs w:val="24"/>
      <w:lang w:val="en-GB" w:eastAsia="cs-CZ"/>
    </w:rPr>
  </w:style>
  <w:style w:type="character" w:customStyle="1" w:styleId="Heading4Char">
    <w:name w:val="Heading 4 Char"/>
    <w:basedOn w:val="DefaultParagraphFont"/>
    <w:link w:val="Heading4"/>
    <w:uiPriority w:val="99"/>
    <w:rsid w:val="00F11F91"/>
    <w:rPr>
      <w:rFonts w:ascii="Cambria" w:eastAsia="MS ????" w:hAnsi="Cambria" w:cs="Times New Roman"/>
      <w:b/>
      <w:bCs/>
      <w:i/>
      <w:iCs/>
      <w:color w:val="4F81BD"/>
      <w:sz w:val="24"/>
      <w:szCs w:val="24"/>
      <w:lang w:val="en-GB" w:eastAsia="cs-CZ"/>
    </w:rPr>
  </w:style>
  <w:style w:type="character" w:customStyle="1" w:styleId="Heading5Char">
    <w:name w:val="Heading 5 Char"/>
    <w:basedOn w:val="DefaultParagraphFont"/>
    <w:link w:val="Heading5"/>
    <w:uiPriority w:val="9"/>
    <w:semiHidden/>
    <w:rsid w:val="00F11F91"/>
    <w:rPr>
      <w:rFonts w:ascii="Times New Roman" w:eastAsia="Times" w:hAnsi="Times New Roman" w:cs="Times New Roman"/>
      <w:b/>
      <w:lang w:val="en-GB" w:eastAsia="cs-CZ"/>
    </w:rPr>
  </w:style>
  <w:style w:type="character" w:customStyle="1" w:styleId="Heading6Char">
    <w:name w:val="Heading 6 Char"/>
    <w:basedOn w:val="DefaultParagraphFont"/>
    <w:link w:val="Heading6"/>
    <w:uiPriority w:val="9"/>
    <w:rsid w:val="00F11F91"/>
    <w:rPr>
      <w:rFonts w:ascii="Calibri" w:eastAsia="Times New Roman" w:hAnsi="Calibri" w:cs="Times New Roman"/>
      <w:b/>
      <w:bCs/>
      <w:lang w:val="x-none" w:eastAsia="sv-SE"/>
    </w:rPr>
  </w:style>
  <w:style w:type="character" w:customStyle="1" w:styleId="Heading7Char">
    <w:name w:val="Heading 7 Char"/>
    <w:basedOn w:val="DefaultParagraphFont"/>
    <w:link w:val="Heading7"/>
    <w:uiPriority w:val="9"/>
    <w:rsid w:val="00F11F91"/>
    <w:rPr>
      <w:rFonts w:ascii="Calibri" w:eastAsia="Times New Roman" w:hAnsi="Calibri" w:cs="Times New Roman"/>
      <w:sz w:val="24"/>
      <w:szCs w:val="24"/>
      <w:lang w:val="x-none" w:eastAsia="sv-SE"/>
    </w:rPr>
  </w:style>
  <w:style w:type="paragraph" w:customStyle="1" w:styleId="Heading81">
    <w:name w:val="Heading 81"/>
    <w:basedOn w:val="Normal"/>
    <w:next w:val="Normal"/>
    <w:unhideWhenUsed/>
    <w:qFormat/>
    <w:rsid w:val="00F11F91"/>
    <w:pPr>
      <w:keepNext/>
      <w:keepLines/>
      <w:spacing w:before="40" w:after="0" w:line="300" w:lineRule="exact"/>
      <w:outlineLvl w:val="7"/>
    </w:pPr>
    <w:rPr>
      <w:rFonts w:ascii="Calibri Light" w:eastAsia="Times New Roman" w:hAnsi="Calibri Light" w:cs="Times New Roman"/>
      <w:color w:val="272727"/>
      <w:sz w:val="21"/>
      <w:szCs w:val="21"/>
      <w:lang w:val="en-GB" w:eastAsia="cs-CZ"/>
    </w:rPr>
  </w:style>
  <w:style w:type="paragraph" w:customStyle="1" w:styleId="Heading91">
    <w:name w:val="Heading 91"/>
    <w:basedOn w:val="Normal"/>
    <w:next w:val="Normal"/>
    <w:unhideWhenUsed/>
    <w:qFormat/>
    <w:rsid w:val="00F11F91"/>
    <w:pPr>
      <w:keepNext/>
      <w:keepLines/>
      <w:spacing w:before="40" w:after="0" w:line="300" w:lineRule="exact"/>
      <w:outlineLvl w:val="8"/>
    </w:pPr>
    <w:rPr>
      <w:rFonts w:ascii="Calibri Light" w:eastAsia="Times New Roman" w:hAnsi="Calibri Light" w:cs="Times New Roman"/>
      <w:i/>
      <w:iCs/>
      <w:color w:val="272727"/>
      <w:sz w:val="21"/>
      <w:szCs w:val="21"/>
      <w:lang w:val="en-GB" w:eastAsia="cs-CZ"/>
    </w:rPr>
  </w:style>
  <w:style w:type="table" w:customStyle="1" w:styleId="TableNormal1">
    <w:name w:val="Table Normal1"/>
    <w:rsid w:val="00F11F91"/>
    <w:pPr>
      <w:spacing w:after="0" w:line="300" w:lineRule="auto"/>
    </w:pPr>
    <w:rPr>
      <w:rFonts w:ascii="Times New Roman" w:eastAsia="Times New Roman" w:hAnsi="Times New Roman" w:cs="Times New Roman"/>
      <w:sz w:val="24"/>
      <w:szCs w:val="24"/>
      <w:lang w:val="en-GB" w:eastAsia="fr-FR"/>
    </w:rPr>
    <w:tblPr>
      <w:tblCellMar>
        <w:top w:w="0" w:type="dxa"/>
        <w:left w:w="0" w:type="dxa"/>
        <w:bottom w:w="0" w:type="dxa"/>
        <w:right w:w="0" w:type="dxa"/>
      </w:tblCellMar>
    </w:tblPr>
  </w:style>
  <w:style w:type="paragraph" w:styleId="Title">
    <w:name w:val="Title"/>
    <w:basedOn w:val="Normal"/>
    <w:next w:val="Normal"/>
    <w:link w:val="TitleChar"/>
    <w:uiPriority w:val="10"/>
    <w:qFormat/>
    <w:rsid w:val="00F11F91"/>
    <w:pPr>
      <w:keepNext/>
      <w:keepLines/>
      <w:spacing w:before="480" w:after="120" w:line="300" w:lineRule="exact"/>
    </w:pPr>
    <w:rPr>
      <w:rFonts w:ascii="Times New Roman" w:eastAsia="Times" w:hAnsi="Times New Roman" w:cs="Times New Roman"/>
      <w:b/>
      <w:sz w:val="28"/>
      <w:szCs w:val="28"/>
      <w:lang w:val="en-GB" w:eastAsia="cs-CZ"/>
    </w:rPr>
  </w:style>
  <w:style w:type="character" w:customStyle="1" w:styleId="TitleChar">
    <w:name w:val="Title Char"/>
    <w:basedOn w:val="DefaultParagraphFont"/>
    <w:link w:val="Title"/>
    <w:uiPriority w:val="10"/>
    <w:rsid w:val="00F11F91"/>
    <w:rPr>
      <w:rFonts w:ascii="Times New Roman" w:eastAsia="Times" w:hAnsi="Times New Roman" w:cs="Times New Roman"/>
      <w:b/>
      <w:sz w:val="28"/>
      <w:szCs w:val="28"/>
      <w:lang w:val="en-GB" w:eastAsia="cs-CZ"/>
    </w:rPr>
  </w:style>
  <w:style w:type="character" w:customStyle="1" w:styleId="Heading8Char">
    <w:name w:val="Heading 8 Char"/>
    <w:basedOn w:val="DefaultParagraphFont"/>
    <w:link w:val="Heading8"/>
    <w:rsid w:val="00F11F91"/>
    <w:rPr>
      <w:rFonts w:ascii="Calibri Light" w:eastAsia="Times New Roman" w:hAnsi="Calibri Light" w:cs="Times New Roman"/>
      <w:color w:val="272727"/>
      <w:sz w:val="21"/>
      <w:szCs w:val="21"/>
      <w:lang w:val="en-GB" w:eastAsia="cs-CZ"/>
    </w:rPr>
  </w:style>
  <w:style w:type="character" w:customStyle="1" w:styleId="Heading9Char">
    <w:name w:val="Heading 9 Char"/>
    <w:basedOn w:val="DefaultParagraphFont"/>
    <w:link w:val="Heading9"/>
    <w:rsid w:val="00F11F91"/>
    <w:rPr>
      <w:rFonts w:ascii="Calibri Light" w:eastAsia="Times New Roman" w:hAnsi="Calibri Light" w:cs="Times New Roman"/>
      <w:i/>
      <w:iCs/>
      <w:color w:val="272727"/>
      <w:sz w:val="21"/>
      <w:szCs w:val="21"/>
      <w:lang w:val="en-GB" w:eastAsia="cs-CZ"/>
    </w:rPr>
  </w:style>
  <w:style w:type="paragraph" w:customStyle="1" w:styleId="Style1">
    <w:name w:val="Style1"/>
    <w:basedOn w:val="Normal"/>
    <w:uiPriority w:val="99"/>
    <w:rsid w:val="00F11F91"/>
    <w:pPr>
      <w:spacing w:after="0" w:line="300" w:lineRule="exact"/>
    </w:pPr>
    <w:rPr>
      <w:rFonts w:ascii="Times New Roman" w:eastAsia="Times" w:hAnsi="Times New Roman" w:cs="Times New Roman"/>
      <w:sz w:val="24"/>
      <w:szCs w:val="24"/>
      <w:lang w:val="en-GB" w:eastAsia="cs-CZ"/>
    </w:rPr>
  </w:style>
  <w:style w:type="paragraph" w:customStyle="1" w:styleId="Style2">
    <w:name w:val="Style2"/>
    <w:basedOn w:val="Normal"/>
    <w:uiPriority w:val="99"/>
    <w:rsid w:val="00F11F91"/>
    <w:pPr>
      <w:spacing w:after="0" w:line="300" w:lineRule="exact"/>
    </w:pPr>
    <w:rPr>
      <w:rFonts w:ascii="Times New Roman" w:eastAsia="Times" w:hAnsi="Times New Roman" w:cs="Times New Roman"/>
      <w:sz w:val="24"/>
      <w:szCs w:val="24"/>
      <w:lang w:val="en-GB" w:eastAsia="cs-CZ"/>
    </w:rPr>
  </w:style>
  <w:style w:type="paragraph" w:styleId="NoSpacing">
    <w:name w:val="No Spacing"/>
    <w:uiPriority w:val="99"/>
    <w:qFormat/>
    <w:rsid w:val="00F11F91"/>
    <w:pPr>
      <w:spacing w:after="0" w:line="240" w:lineRule="auto"/>
      <w:contextualSpacing/>
    </w:pPr>
    <w:rPr>
      <w:rFonts w:ascii="Arial" w:eastAsia="Times" w:hAnsi="Arial" w:cs="Times New Roman"/>
      <w:sz w:val="20"/>
      <w:szCs w:val="24"/>
      <w:lang w:val="en-GB" w:eastAsia="fr-FR"/>
    </w:rPr>
  </w:style>
  <w:style w:type="paragraph" w:customStyle="1" w:styleId="SwissParagraph">
    <w:name w:val="Swiss Paragraph"/>
    <w:basedOn w:val="Normal"/>
    <w:uiPriority w:val="99"/>
    <w:rsid w:val="00F11F91"/>
    <w:pPr>
      <w:spacing w:after="0" w:line="300" w:lineRule="auto"/>
    </w:pPr>
    <w:rPr>
      <w:rFonts w:ascii="Swis721 BT" w:eastAsia="Times New Roman" w:hAnsi="Swis721 BT" w:cs="Arial"/>
      <w:color w:val="000000"/>
      <w:sz w:val="24"/>
      <w:szCs w:val="24"/>
      <w:lang w:val="en-GB" w:eastAsia="en-GB"/>
    </w:rPr>
  </w:style>
  <w:style w:type="paragraph" w:styleId="Header">
    <w:name w:val="header"/>
    <w:basedOn w:val="Normal"/>
    <w:link w:val="HeaderChar"/>
    <w:rsid w:val="00F11F91"/>
    <w:pPr>
      <w:tabs>
        <w:tab w:val="center" w:pos="4513"/>
        <w:tab w:val="right" w:pos="9026"/>
      </w:tabs>
      <w:spacing w:after="0" w:line="300" w:lineRule="exact"/>
    </w:pPr>
    <w:rPr>
      <w:rFonts w:ascii="Times New Roman" w:eastAsia="Times" w:hAnsi="Times New Roman" w:cs="Times New Roman"/>
      <w:sz w:val="24"/>
      <w:szCs w:val="24"/>
      <w:lang w:val="en-GB" w:eastAsia="cs-CZ"/>
    </w:rPr>
  </w:style>
  <w:style w:type="character" w:customStyle="1" w:styleId="HeaderChar">
    <w:name w:val="Header Char"/>
    <w:basedOn w:val="DefaultParagraphFont"/>
    <w:link w:val="Header"/>
    <w:rsid w:val="00F11F91"/>
    <w:rPr>
      <w:rFonts w:ascii="Times New Roman" w:eastAsia="Times" w:hAnsi="Times New Roman" w:cs="Times New Roman"/>
      <w:sz w:val="24"/>
      <w:szCs w:val="24"/>
      <w:lang w:val="en-GB" w:eastAsia="cs-CZ"/>
    </w:rPr>
  </w:style>
  <w:style w:type="paragraph" w:styleId="Footer">
    <w:name w:val="footer"/>
    <w:basedOn w:val="Normal"/>
    <w:link w:val="FooterChar"/>
    <w:uiPriority w:val="99"/>
    <w:rsid w:val="00F11F91"/>
    <w:pPr>
      <w:tabs>
        <w:tab w:val="center" w:pos="4513"/>
        <w:tab w:val="right" w:pos="9026"/>
      </w:tabs>
      <w:spacing w:after="0" w:line="300" w:lineRule="exact"/>
    </w:pPr>
    <w:rPr>
      <w:rFonts w:ascii="Times New Roman" w:eastAsia="Times" w:hAnsi="Times New Roman" w:cs="Times New Roman"/>
      <w:sz w:val="24"/>
      <w:szCs w:val="24"/>
      <w:lang w:val="en-GB" w:eastAsia="cs-CZ"/>
    </w:rPr>
  </w:style>
  <w:style w:type="character" w:customStyle="1" w:styleId="FooterChar">
    <w:name w:val="Footer Char"/>
    <w:basedOn w:val="DefaultParagraphFont"/>
    <w:link w:val="Footer"/>
    <w:uiPriority w:val="99"/>
    <w:rsid w:val="00F11F91"/>
    <w:rPr>
      <w:rFonts w:ascii="Times New Roman" w:eastAsia="Times" w:hAnsi="Times New Roman" w:cs="Times New Roman"/>
      <w:sz w:val="24"/>
      <w:szCs w:val="24"/>
      <w:lang w:val="en-GB" w:eastAsia="cs-CZ"/>
    </w:rPr>
  </w:style>
  <w:style w:type="paragraph" w:styleId="BalloonText">
    <w:name w:val="Balloon Text"/>
    <w:basedOn w:val="Normal"/>
    <w:link w:val="BalloonTextChar"/>
    <w:uiPriority w:val="99"/>
    <w:rsid w:val="00F11F91"/>
    <w:pPr>
      <w:spacing w:after="0" w:line="300" w:lineRule="exact"/>
    </w:pPr>
    <w:rPr>
      <w:rFonts w:ascii="Tahoma" w:eastAsia="Times" w:hAnsi="Tahoma" w:cs="Tahoma"/>
      <w:sz w:val="16"/>
      <w:szCs w:val="16"/>
      <w:lang w:val="en-GB" w:eastAsia="cs-CZ"/>
    </w:rPr>
  </w:style>
  <w:style w:type="character" w:customStyle="1" w:styleId="BalloonTextChar">
    <w:name w:val="Balloon Text Char"/>
    <w:basedOn w:val="DefaultParagraphFont"/>
    <w:link w:val="BalloonText"/>
    <w:uiPriority w:val="99"/>
    <w:rsid w:val="00F11F91"/>
    <w:rPr>
      <w:rFonts w:ascii="Tahoma" w:eastAsia="Times" w:hAnsi="Tahoma" w:cs="Tahoma"/>
      <w:sz w:val="16"/>
      <w:szCs w:val="16"/>
      <w:lang w:val="en-GB" w:eastAsia="cs-CZ"/>
    </w:rPr>
  </w:style>
  <w:style w:type="paragraph" w:styleId="TOC1">
    <w:name w:val="toc 1"/>
    <w:basedOn w:val="Normal"/>
    <w:next w:val="Normal"/>
    <w:link w:val="TOC1Char"/>
    <w:autoRedefine/>
    <w:uiPriority w:val="39"/>
    <w:rsid w:val="0073507D"/>
    <w:pPr>
      <w:tabs>
        <w:tab w:val="right" w:leader="dot" w:pos="9016"/>
      </w:tabs>
      <w:spacing w:after="0" w:line="240" w:lineRule="auto"/>
    </w:pPr>
    <w:rPr>
      <w:rFonts w:ascii="Times New Roman" w:eastAsia="Times" w:hAnsi="Times New Roman" w:cs="Times New Roman"/>
      <w:noProof/>
      <w:sz w:val="24"/>
      <w:szCs w:val="24"/>
      <w:lang w:val="en-GB" w:eastAsia="cs-CZ"/>
    </w:rPr>
  </w:style>
  <w:style w:type="paragraph" w:styleId="TOC2">
    <w:name w:val="toc 2"/>
    <w:basedOn w:val="TOC4"/>
    <w:next w:val="TOC4"/>
    <w:autoRedefine/>
    <w:uiPriority w:val="39"/>
    <w:rsid w:val="00F11F91"/>
    <w:pPr>
      <w:tabs>
        <w:tab w:val="right" w:leader="dot" w:pos="9016"/>
      </w:tabs>
      <w:spacing w:line="240" w:lineRule="auto"/>
      <w:jc w:val="both"/>
    </w:pPr>
    <w:rPr>
      <w:noProof/>
      <w:sz w:val="24"/>
      <w:szCs w:val="24"/>
    </w:rPr>
  </w:style>
  <w:style w:type="character" w:styleId="Hyperlink">
    <w:name w:val="Hyperlink"/>
    <w:uiPriority w:val="99"/>
    <w:rsid w:val="00F11F91"/>
    <w:rPr>
      <w:rFonts w:cs="Times New Roman"/>
      <w:color w:val="0000FF"/>
      <w:u w:val="single"/>
    </w:rPr>
  </w:style>
  <w:style w:type="paragraph" w:customStyle="1" w:styleId="Default">
    <w:name w:val="Default"/>
    <w:uiPriority w:val="99"/>
    <w:rsid w:val="00F11F91"/>
    <w:pPr>
      <w:autoSpaceDE w:val="0"/>
      <w:autoSpaceDN w:val="0"/>
      <w:adjustRightInd w:val="0"/>
      <w:spacing w:after="0" w:line="240" w:lineRule="auto"/>
    </w:pPr>
    <w:rPr>
      <w:rFonts w:ascii="Times New Roman" w:eastAsia="Times" w:hAnsi="Times New Roman" w:cs="Times New Roman"/>
      <w:color w:val="000000"/>
      <w:sz w:val="24"/>
      <w:szCs w:val="24"/>
      <w:lang w:val="en-GB" w:eastAsia="fr-FR"/>
    </w:rPr>
  </w:style>
  <w:style w:type="paragraph" w:customStyle="1" w:styleId="RCVSBody">
    <w:name w:val="RCVS Body"/>
    <w:link w:val="RCVSBodyChar"/>
    <w:uiPriority w:val="99"/>
    <w:rsid w:val="00F11F91"/>
    <w:pPr>
      <w:tabs>
        <w:tab w:val="left" w:pos="284"/>
        <w:tab w:val="left" w:pos="567"/>
      </w:tabs>
      <w:suppressAutoHyphens/>
      <w:spacing w:after="0" w:line="300" w:lineRule="exact"/>
    </w:pPr>
    <w:rPr>
      <w:rFonts w:ascii="CG Omega" w:eastAsia="Times New Roman" w:hAnsi="CG Omega" w:cs="Times New Roman"/>
      <w:sz w:val="24"/>
      <w:szCs w:val="20"/>
      <w:lang w:val="en-GB" w:eastAsia="fr-FR"/>
    </w:rPr>
  </w:style>
  <w:style w:type="character" w:customStyle="1" w:styleId="RCVSBodyChar">
    <w:name w:val="RCVS Body Char"/>
    <w:link w:val="RCVSBody"/>
    <w:uiPriority w:val="99"/>
    <w:locked/>
    <w:rsid w:val="00F11F91"/>
    <w:rPr>
      <w:rFonts w:ascii="CG Omega" w:eastAsia="Times New Roman" w:hAnsi="CG Omega" w:cs="Times New Roman"/>
      <w:sz w:val="24"/>
      <w:szCs w:val="20"/>
      <w:lang w:val="en-GB" w:eastAsia="fr-FR"/>
    </w:rPr>
  </w:style>
  <w:style w:type="paragraph" w:customStyle="1" w:styleId="RCVSLevel5">
    <w:name w:val="RCVS Level 5"/>
    <w:basedOn w:val="RCVSBody"/>
    <w:next w:val="RCVSBody"/>
    <w:uiPriority w:val="99"/>
    <w:rsid w:val="00F11F91"/>
    <w:pPr>
      <w:keepNext/>
      <w:keepLines/>
      <w:numPr>
        <w:numId w:val="1"/>
      </w:numPr>
      <w:outlineLvl w:val="4"/>
    </w:pPr>
  </w:style>
  <w:style w:type="character" w:styleId="FootnoteReference">
    <w:name w:val="footnote reference"/>
    <w:uiPriority w:val="99"/>
    <w:qFormat/>
    <w:rsid w:val="00F11F91"/>
    <w:rPr>
      <w:rFonts w:cs="Times New Roman"/>
      <w:vertAlign w:val="superscript"/>
    </w:rPr>
  </w:style>
  <w:style w:type="paragraph" w:styleId="FootnoteText">
    <w:name w:val="footnote text"/>
    <w:basedOn w:val="Normal"/>
    <w:link w:val="FootnoteTextChar"/>
    <w:uiPriority w:val="99"/>
    <w:rsid w:val="00F11F91"/>
    <w:pPr>
      <w:spacing w:after="0" w:line="300" w:lineRule="exact"/>
    </w:pPr>
    <w:rPr>
      <w:rFonts w:ascii="Times New Roman" w:eastAsia="Times New Roman" w:hAnsi="Times New Roman" w:cs="Times New Roman"/>
      <w:sz w:val="24"/>
      <w:szCs w:val="24"/>
      <w:lang w:val="en-GB" w:eastAsia="cs-CZ"/>
    </w:rPr>
  </w:style>
  <w:style w:type="character" w:customStyle="1" w:styleId="FootnoteTextChar">
    <w:name w:val="Footnote Text Char"/>
    <w:basedOn w:val="DefaultParagraphFont"/>
    <w:link w:val="FootnoteText"/>
    <w:uiPriority w:val="99"/>
    <w:rsid w:val="00F11F91"/>
    <w:rPr>
      <w:rFonts w:ascii="Times New Roman" w:eastAsia="Times New Roman" w:hAnsi="Times New Roman" w:cs="Times New Roman"/>
      <w:sz w:val="24"/>
      <w:szCs w:val="24"/>
      <w:lang w:val="en-GB" w:eastAsia="cs-CZ"/>
    </w:rPr>
  </w:style>
  <w:style w:type="paragraph" w:customStyle="1" w:styleId="RCVSLevel3">
    <w:name w:val="RCVS Level 3"/>
    <w:basedOn w:val="Heading2"/>
    <w:next w:val="RCVSBody"/>
    <w:uiPriority w:val="99"/>
    <w:rsid w:val="00F11F91"/>
    <w:pPr>
      <w:suppressAutoHyphens/>
      <w:spacing w:before="0"/>
      <w:outlineLvl w:val="2"/>
    </w:pPr>
    <w:rPr>
      <w:rFonts w:ascii="CG Omega" w:eastAsia="Times New Roman" w:hAnsi="CG Omega"/>
      <w:bCs w:val="0"/>
      <w:sz w:val="22"/>
      <w:szCs w:val="20"/>
    </w:rPr>
  </w:style>
  <w:style w:type="paragraph" w:customStyle="1" w:styleId="RCVSLevel2">
    <w:name w:val="RCVS Level 2"/>
    <w:next w:val="RCVSBody"/>
    <w:link w:val="RCVSLevel2Char"/>
    <w:uiPriority w:val="99"/>
    <w:rsid w:val="00F11F91"/>
    <w:pPr>
      <w:keepNext/>
      <w:keepLines/>
      <w:suppressAutoHyphens/>
      <w:spacing w:after="0" w:line="300" w:lineRule="exact"/>
      <w:outlineLvl w:val="1"/>
    </w:pPr>
    <w:rPr>
      <w:rFonts w:ascii="CG Omega" w:eastAsia="Times New Roman" w:hAnsi="CG Omega" w:cs="Times New Roman"/>
      <w:b/>
      <w:smallCaps/>
      <w:sz w:val="24"/>
      <w:szCs w:val="20"/>
      <w:lang w:val="en-GB" w:eastAsia="fr-FR"/>
    </w:rPr>
  </w:style>
  <w:style w:type="character" w:customStyle="1" w:styleId="RCVSLevel2Char">
    <w:name w:val="RCVS Level 2 Char"/>
    <w:link w:val="RCVSLevel2"/>
    <w:uiPriority w:val="99"/>
    <w:locked/>
    <w:rsid w:val="00F11F91"/>
    <w:rPr>
      <w:rFonts w:ascii="CG Omega" w:eastAsia="Times New Roman" w:hAnsi="CG Omega" w:cs="Times New Roman"/>
      <w:b/>
      <w:smallCaps/>
      <w:sz w:val="24"/>
      <w:szCs w:val="20"/>
      <w:lang w:val="en-GB" w:eastAsia="fr-FR"/>
    </w:rPr>
  </w:style>
  <w:style w:type="paragraph" w:customStyle="1" w:styleId="RCVSLevel4">
    <w:name w:val="RCVS Level 4"/>
    <w:basedOn w:val="RCVSBody"/>
    <w:next w:val="RCVSBody"/>
    <w:uiPriority w:val="99"/>
    <w:rsid w:val="00F11F91"/>
    <w:pPr>
      <w:keepNext/>
      <w:keepLines/>
      <w:tabs>
        <w:tab w:val="clear" w:pos="284"/>
        <w:tab w:val="clear" w:pos="567"/>
      </w:tabs>
      <w:outlineLvl w:val="3"/>
    </w:pPr>
    <w:rPr>
      <w:u w:val="single"/>
    </w:rPr>
  </w:style>
  <w:style w:type="table" w:styleId="TableGrid">
    <w:name w:val="Table Grid"/>
    <w:basedOn w:val="TableNormal"/>
    <w:uiPriority w:val="99"/>
    <w:rsid w:val="00F11F91"/>
    <w:pPr>
      <w:spacing w:after="0" w:line="240" w:lineRule="auto"/>
    </w:pPr>
    <w:rPr>
      <w:rFonts w:ascii="Times New Roman" w:eastAsia="Times"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F11F91"/>
    <w:pPr>
      <w:widowControl w:val="0"/>
      <w:spacing w:after="0" w:line="300" w:lineRule="exact"/>
      <w:ind w:left="720"/>
      <w:jc w:val="both"/>
    </w:pPr>
    <w:rPr>
      <w:rFonts w:ascii="Times New Roman" w:eastAsia="Times New Roman" w:hAnsi="Times New Roman" w:cs="Times New Roman"/>
      <w:sz w:val="24"/>
      <w:szCs w:val="24"/>
      <w:lang w:val="en-GB" w:eastAsia="cs-CZ"/>
    </w:rPr>
  </w:style>
  <w:style w:type="character" w:customStyle="1" w:styleId="BodyTextIndent3Char">
    <w:name w:val="Body Text Indent 3 Char"/>
    <w:basedOn w:val="DefaultParagraphFont"/>
    <w:link w:val="BodyTextIndent3"/>
    <w:uiPriority w:val="99"/>
    <w:rsid w:val="00F11F91"/>
    <w:rPr>
      <w:rFonts w:ascii="Times New Roman" w:eastAsia="Times New Roman" w:hAnsi="Times New Roman" w:cs="Times New Roman"/>
      <w:sz w:val="24"/>
      <w:szCs w:val="24"/>
      <w:lang w:val="en-GB" w:eastAsia="cs-CZ"/>
    </w:rPr>
  </w:style>
  <w:style w:type="paragraph" w:styleId="ListParagraph">
    <w:name w:val="List Paragraph"/>
    <w:basedOn w:val="Normal"/>
    <w:uiPriority w:val="34"/>
    <w:qFormat/>
    <w:rsid w:val="00F11F91"/>
    <w:pPr>
      <w:spacing w:after="0" w:line="300" w:lineRule="exact"/>
      <w:ind w:left="720"/>
      <w:contextualSpacing/>
    </w:pPr>
    <w:rPr>
      <w:rFonts w:ascii="Times New Roman" w:eastAsia="Times" w:hAnsi="Times New Roman" w:cs="Times New Roman"/>
      <w:sz w:val="24"/>
      <w:lang w:val="en-GB" w:eastAsia="cs-CZ"/>
    </w:rPr>
  </w:style>
  <w:style w:type="table" w:styleId="LightList-Accent5">
    <w:name w:val="Light List Accent 5"/>
    <w:basedOn w:val="TableNormal"/>
    <w:uiPriority w:val="99"/>
    <w:rsid w:val="00F11F91"/>
    <w:pPr>
      <w:spacing w:after="0" w:line="240" w:lineRule="auto"/>
    </w:pPr>
    <w:rPr>
      <w:rFonts w:ascii="Times New Roman" w:eastAsia="Times" w:hAnsi="Times New Roman" w:cs="Times New Roman"/>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M1">
    <w:name w:val="CM1"/>
    <w:basedOn w:val="Default"/>
    <w:next w:val="Default"/>
    <w:uiPriority w:val="99"/>
    <w:rsid w:val="00F11F91"/>
    <w:rPr>
      <w:rFonts w:ascii="EUAlbertina" w:hAnsi="EUAlbertina"/>
      <w:color w:val="auto"/>
    </w:rPr>
  </w:style>
  <w:style w:type="paragraph" w:customStyle="1" w:styleId="CM3">
    <w:name w:val="CM3"/>
    <w:basedOn w:val="Default"/>
    <w:next w:val="Default"/>
    <w:uiPriority w:val="99"/>
    <w:rsid w:val="00F11F91"/>
    <w:rPr>
      <w:rFonts w:ascii="EUAlbertina" w:hAnsi="EUAlbertina"/>
      <w:color w:val="auto"/>
    </w:rPr>
  </w:style>
  <w:style w:type="paragraph" w:styleId="BodyTextIndent">
    <w:name w:val="Body Text Indent"/>
    <w:basedOn w:val="Normal"/>
    <w:link w:val="BodyTextIndentChar"/>
    <w:uiPriority w:val="99"/>
    <w:rsid w:val="00F11F91"/>
    <w:pPr>
      <w:spacing w:after="120" w:line="300" w:lineRule="exact"/>
      <w:ind w:left="283"/>
    </w:pPr>
    <w:rPr>
      <w:rFonts w:ascii="Times New Roman" w:eastAsia="Times" w:hAnsi="Times New Roman" w:cs="Times New Roman"/>
      <w:sz w:val="24"/>
      <w:szCs w:val="24"/>
      <w:lang w:val="en-GB" w:eastAsia="cs-CZ"/>
    </w:rPr>
  </w:style>
  <w:style w:type="character" w:customStyle="1" w:styleId="BodyTextIndentChar">
    <w:name w:val="Body Text Indent Char"/>
    <w:basedOn w:val="DefaultParagraphFont"/>
    <w:link w:val="BodyTextIndent"/>
    <w:uiPriority w:val="99"/>
    <w:rsid w:val="00F11F91"/>
    <w:rPr>
      <w:rFonts w:ascii="Times New Roman" w:eastAsia="Times" w:hAnsi="Times New Roman" w:cs="Times New Roman"/>
      <w:sz w:val="24"/>
      <w:szCs w:val="24"/>
      <w:lang w:val="en-GB" w:eastAsia="cs-CZ"/>
    </w:rPr>
  </w:style>
  <w:style w:type="paragraph" w:styleId="BodyTextIndent2">
    <w:name w:val="Body Text Indent 2"/>
    <w:basedOn w:val="Normal"/>
    <w:link w:val="BodyTextIndent2Char"/>
    <w:uiPriority w:val="99"/>
    <w:semiHidden/>
    <w:rsid w:val="00F11F91"/>
    <w:pPr>
      <w:spacing w:after="120" w:line="480" w:lineRule="auto"/>
      <w:ind w:left="283"/>
    </w:pPr>
    <w:rPr>
      <w:rFonts w:ascii="Times New Roman" w:eastAsia="Times" w:hAnsi="Times New Roman" w:cs="Times New Roman"/>
      <w:sz w:val="24"/>
      <w:szCs w:val="24"/>
      <w:lang w:val="en-GB" w:eastAsia="cs-CZ"/>
    </w:rPr>
  </w:style>
  <w:style w:type="character" w:customStyle="1" w:styleId="BodyTextIndent2Char">
    <w:name w:val="Body Text Indent 2 Char"/>
    <w:basedOn w:val="DefaultParagraphFont"/>
    <w:link w:val="BodyTextIndent2"/>
    <w:uiPriority w:val="99"/>
    <w:semiHidden/>
    <w:rsid w:val="00F11F91"/>
    <w:rPr>
      <w:rFonts w:ascii="Times New Roman" w:eastAsia="Times" w:hAnsi="Times New Roman" w:cs="Times New Roman"/>
      <w:sz w:val="24"/>
      <w:szCs w:val="24"/>
      <w:lang w:val="en-GB" w:eastAsia="cs-CZ"/>
    </w:rPr>
  </w:style>
  <w:style w:type="paragraph" w:customStyle="1" w:styleId="H4">
    <w:name w:val="H4"/>
    <w:basedOn w:val="Normal"/>
    <w:next w:val="Normal"/>
    <w:uiPriority w:val="99"/>
    <w:rsid w:val="00F11F91"/>
    <w:pPr>
      <w:keepNext/>
      <w:widowControl w:val="0"/>
      <w:spacing w:before="100" w:after="100" w:line="300" w:lineRule="exact"/>
      <w:outlineLvl w:val="4"/>
    </w:pPr>
    <w:rPr>
      <w:rFonts w:ascii="Times New Roman" w:eastAsia="Times New Roman" w:hAnsi="Times New Roman" w:cs="Times New Roman"/>
      <w:b/>
      <w:sz w:val="24"/>
      <w:szCs w:val="24"/>
      <w:lang w:val="en-GB" w:eastAsia="cs-CZ"/>
    </w:rPr>
  </w:style>
  <w:style w:type="paragraph" w:styleId="NormalWeb">
    <w:name w:val="Normal (Web)"/>
    <w:basedOn w:val="Normal"/>
    <w:uiPriority w:val="99"/>
    <w:rsid w:val="00F11F91"/>
    <w:pPr>
      <w:spacing w:after="150" w:line="300" w:lineRule="exact"/>
    </w:pPr>
    <w:rPr>
      <w:rFonts w:ascii="Times New Roman" w:eastAsia="Times New Roman" w:hAnsi="Times New Roman" w:cs="Arial"/>
      <w:color w:val="000000"/>
      <w:sz w:val="24"/>
      <w:szCs w:val="24"/>
      <w:lang w:val="en-GB" w:eastAsia="en-GB"/>
    </w:rPr>
  </w:style>
  <w:style w:type="paragraph" w:customStyle="1" w:styleId="Section">
    <w:name w:val="Section"/>
    <w:basedOn w:val="Normal"/>
    <w:next w:val="Normal"/>
    <w:uiPriority w:val="99"/>
    <w:rsid w:val="00F11F91"/>
    <w:pPr>
      <w:spacing w:after="120" w:line="300" w:lineRule="exact"/>
      <w:jc w:val="center"/>
    </w:pPr>
    <w:rPr>
      <w:rFonts w:ascii="Verdana" w:eastAsia="Times New Roman" w:hAnsi="Verdana" w:cs="Times New Roman"/>
      <w:b/>
      <w:sz w:val="32"/>
      <w:szCs w:val="24"/>
      <w:lang w:val="en-GB" w:eastAsia="cs-CZ"/>
    </w:rPr>
  </w:style>
  <w:style w:type="paragraph" w:customStyle="1" w:styleId="BulletIndent1">
    <w:name w:val="Bullet Indent 1"/>
    <w:basedOn w:val="Normal"/>
    <w:uiPriority w:val="99"/>
    <w:rsid w:val="00F11F91"/>
    <w:pPr>
      <w:spacing w:after="0" w:line="300" w:lineRule="exact"/>
      <w:ind w:left="187"/>
    </w:pPr>
    <w:rPr>
      <w:rFonts w:ascii="Verdana" w:eastAsia="Times New Roman" w:hAnsi="Verdana" w:cs="Times New Roman"/>
      <w:sz w:val="24"/>
      <w:szCs w:val="24"/>
      <w:lang w:val="en-GB" w:eastAsia="cs-CZ"/>
    </w:rPr>
  </w:style>
  <w:style w:type="character" w:styleId="FollowedHyperlink">
    <w:name w:val="FollowedHyperlink"/>
    <w:uiPriority w:val="99"/>
    <w:semiHidden/>
    <w:rsid w:val="00F11F91"/>
    <w:rPr>
      <w:rFonts w:cs="Times New Roman"/>
      <w:color w:val="800080"/>
      <w:u w:val="single"/>
    </w:rPr>
  </w:style>
  <w:style w:type="paragraph" w:customStyle="1" w:styleId="nobmarg">
    <w:name w:val="nobmarg"/>
    <w:basedOn w:val="Normal"/>
    <w:uiPriority w:val="99"/>
    <w:rsid w:val="00F11F91"/>
    <w:pPr>
      <w:spacing w:before="75" w:after="100" w:afterAutospacing="1" w:line="300" w:lineRule="exact"/>
    </w:pPr>
    <w:rPr>
      <w:rFonts w:ascii="Times New Roman" w:eastAsia="Times New Roman" w:hAnsi="Times New Roman" w:cs="Times New Roman"/>
      <w:sz w:val="24"/>
      <w:szCs w:val="24"/>
      <w:lang w:val="en-GB" w:eastAsia="en-GB"/>
    </w:rPr>
  </w:style>
  <w:style w:type="paragraph" w:customStyle="1" w:styleId="CM66">
    <w:name w:val="CM66"/>
    <w:basedOn w:val="Default"/>
    <w:next w:val="Default"/>
    <w:uiPriority w:val="99"/>
    <w:rsid w:val="00F11F91"/>
    <w:pPr>
      <w:widowControl w:val="0"/>
      <w:autoSpaceDE/>
      <w:autoSpaceDN/>
      <w:adjustRightInd/>
      <w:spacing w:after="280"/>
    </w:pPr>
    <w:rPr>
      <w:rFonts w:eastAsia="Times New Roman"/>
      <w:color w:val="auto"/>
      <w:szCs w:val="20"/>
      <w:lang w:val="en-US"/>
    </w:rPr>
  </w:style>
  <w:style w:type="paragraph" w:customStyle="1" w:styleId="CM67">
    <w:name w:val="CM67"/>
    <w:basedOn w:val="Default"/>
    <w:next w:val="Default"/>
    <w:uiPriority w:val="99"/>
    <w:rsid w:val="00F11F91"/>
    <w:pPr>
      <w:widowControl w:val="0"/>
      <w:autoSpaceDE/>
      <w:autoSpaceDN/>
      <w:adjustRightInd/>
      <w:spacing w:after="200"/>
    </w:pPr>
    <w:rPr>
      <w:rFonts w:eastAsia="Times New Roman"/>
      <w:color w:val="auto"/>
      <w:szCs w:val="20"/>
      <w:lang w:val="en-US"/>
    </w:rPr>
  </w:style>
  <w:style w:type="paragraph" w:customStyle="1" w:styleId="CM70">
    <w:name w:val="CM70"/>
    <w:basedOn w:val="Default"/>
    <w:next w:val="Default"/>
    <w:uiPriority w:val="99"/>
    <w:rsid w:val="00F11F91"/>
    <w:pPr>
      <w:widowControl w:val="0"/>
      <w:autoSpaceDE/>
      <w:autoSpaceDN/>
      <w:adjustRightInd/>
      <w:spacing w:after="63"/>
    </w:pPr>
    <w:rPr>
      <w:rFonts w:eastAsia="Times New Roman"/>
      <w:color w:val="auto"/>
      <w:szCs w:val="20"/>
      <w:lang w:val="en-US"/>
    </w:rPr>
  </w:style>
  <w:style w:type="paragraph" w:customStyle="1" w:styleId="CM71">
    <w:name w:val="CM71"/>
    <w:basedOn w:val="Default"/>
    <w:next w:val="Default"/>
    <w:uiPriority w:val="99"/>
    <w:rsid w:val="00F11F91"/>
    <w:pPr>
      <w:widowControl w:val="0"/>
      <w:autoSpaceDE/>
      <w:autoSpaceDN/>
      <w:adjustRightInd/>
      <w:spacing w:after="62"/>
    </w:pPr>
    <w:rPr>
      <w:rFonts w:eastAsia="Times New Roman"/>
      <w:color w:val="auto"/>
      <w:szCs w:val="20"/>
      <w:lang w:val="en-US"/>
    </w:rPr>
  </w:style>
  <w:style w:type="paragraph" w:customStyle="1" w:styleId="CM75">
    <w:name w:val="CM75"/>
    <w:basedOn w:val="Default"/>
    <w:next w:val="Default"/>
    <w:uiPriority w:val="99"/>
    <w:rsid w:val="00F11F91"/>
    <w:pPr>
      <w:widowControl w:val="0"/>
      <w:autoSpaceDE/>
      <w:autoSpaceDN/>
      <w:adjustRightInd/>
      <w:spacing w:after="115"/>
    </w:pPr>
    <w:rPr>
      <w:rFonts w:eastAsia="Times New Roman"/>
      <w:color w:val="auto"/>
      <w:szCs w:val="20"/>
      <w:lang w:val="en-US"/>
    </w:rPr>
  </w:style>
  <w:style w:type="paragraph" w:customStyle="1" w:styleId="CM72">
    <w:name w:val="CM72"/>
    <w:basedOn w:val="Default"/>
    <w:next w:val="Default"/>
    <w:uiPriority w:val="99"/>
    <w:rsid w:val="00F11F91"/>
    <w:pPr>
      <w:widowControl w:val="0"/>
      <w:autoSpaceDE/>
      <w:autoSpaceDN/>
      <w:adjustRightInd/>
      <w:spacing w:after="158"/>
    </w:pPr>
    <w:rPr>
      <w:rFonts w:eastAsia="Times New Roman"/>
      <w:color w:val="auto"/>
      <w:szCs w:val="20"/>
      <w:lang w:val="en-US"/>
    </w:rPr>
  </w:style>
  <w:style w:type="paragraph" w:customStyle="1" w:styleId="CM81">
    <w:name w:val="CM81"/>
    <w:basedOn w:val="Default"/>
    <w:next w:val="Default"/>
    <w:uiPriority w:val="99"/>
    <w:rsid w:val="00F11F91"/>
    <w:pPr>
      <w:widowControl w:val="0"/>
      <w:autoSpaceDE/>
      <w:autoSpaceDN/>
      <w:adjustRightInd/>
      <w:spacing w:after="568"/>
    </w:pPr>
    <w:rPr>
      <w:rFonts w:eastAsia="Times New Roman"/>
      <w:color w:val="auto"/>
      <w:szCs w:val="20"/>
      <w:lang w:val="en-US"/>
    </w:rPr>
  </w:style>
  <w:style w:type="paragraph" w:customStyle="1" w:styleId="CM12">
    <w:name w:val="CM12"/>
    <w:basedOn w:val="Default"/>
    <w:next w:val="Default"/>
    <w:uiPriority w:val="99"/>
    <w:rsid w:val="00F11F91"/>
    <w:pPr>
      <w:widowControl w:val="0"/>
      <w:autoSpaceDE/>
      <w:autoSpaceDN/>
      <w:adjustRightInd/>
      <w:spacing w:line="240" w:lineRule="atLeast"/>
    </w:pPr>
    <w:rPr>
      <w:rFonts w:eastAsia="Times New Roman"/>
      <w:color w:val="auto"/>
      <w:szCs w:val="20"/>
      <w:lang w:val="en-US"/>
    </w:rPr>
  </w:style>
  <w:style w:type="paragraph" w:customStyle="1" w:styleId="CM77">
    <w:name w:val="CM77"/>
    <w:basedOn w:val="Default"/>
    <w:next w:val="Default"/>
    <w:uiPriority w:val="99"/>
    <w:rsid w:val="00F11F91"/>
    <w:pPr>
      <w:widowControl w:val="0"/>
      <w:autoSpaceDE/>
      <w:autoSpaceDN/>
      <w:adjustRightInd/>
      <w:spacing w:after="408"/>
    </w:pPr>
    <w:rPr>
      <w:rFonts w:eastAsia="Times New Roman"/>
      <w:color w:val="auto"/>
      <w:szCs w:val="20"/>
      <w:lang w:val="en-US"/>
    </w:rPr>
  </w:style>
  <w:style w:type="paragraph" w:customStyle="1" w:styleId="CM92">
    <w:name w:val="CM92"/>
    <w:basedOn w:val="Default"/>
    <w:next w:val="Default"/>
    <w:uiPriority w:val="99"/>
    <w:rsid w:val="00F11F91"/>
    <w:pPr>
      <w:widowControl w:val="0"/>
      <w:autoSpaceDE/>
      <w:autoSpaceDN/>
      <w:adjustRightInd/>
      <w:spacing w:after="343"/>
    </w:pPr>
    <w:rPr>
      <w:rFonts w:eastAsia="Times New Roman"/>
      <w:color w:val="auto"/>
      <w:szCs w:val="20"/>
      <w:lang w:val="en-US"/>
    </w:rPr>
  </w:style>
  <w:style w:type="paragraph" w:customStyle="1" w:styleId="CM76">
    <w:name w:val="CM76"/>
    <w:basedOn w:val="Default"/>
    <w:next w:val="Default"/>
    <w:uiPriority w:val="99"/>
    <w:rsid w:val="00F11F91"/>
    <w:pPr>
      <w:widowControl w:val="0"/>
      <w:autoSpaceDE/>
      <w:autoSpaceDN/>
      <w:adjustRightInd/>
      <w:spacing w:after="1218"/>
    </w:pPr>
    <w:rPr>
      <w:rFonts w:eastAsia="Times New Roman"/>
      <w:color w:val="auto"/>
      <w:szCs w:val="20"/>
      <w:lang w:val="en-US"/>
    </w:rPr>
  </w:style>
  <w:style w:type="paragraph" w:customStyle="1" w:styleId="CM38">
    <w:name w:val="CM38"/>
    <w:basedOn w:val="Default"/>
    <w:next w:val="Default"/>
    <w:uiPriority w:val="99"/>
    <w:rsid w:val="00F11F91"/>
    <w:pPr>
      <w:widowControl w:val="0"/>
      <w:autoSpaceDE/>
      <w:autoSpaceDN/>
      <w:adjustRightInd/>
    </w:pPr>
    <w:rPr>
      <w:rFonts w:eastAsia="Times New Roman"/>
      <w:color w:val="auto"/>
      <w:szCs w:val="20"/>
      <w:lang w:val="en-US"/>
    </w:rPr>
  </w:style>
  <w:style w:type="paragraph" w:customStyle="1" w:styleId="CM39">
    <w:name w:val="CM39"/>
    <w:basedOn w:val="Default"/>
    <w:next w:val="Default"/>
    <w:uiPriority w:val="99"/>
    <w:rsid w:val="00F11F91"/>
    <w:pPr>
      <w:widowControl w:val="0"/>
      <w:autoSpaceDE/>
      <w:autoSpaceDN/>
      <w:adjustRightInd/>
      <w:spacing w:line="343" w:lineRule="atLeast"/>
    </w:pPr>
    <w:rPr>
      <w:rFonts w:eastAsia="Times New Roman"/>
      <w:color w:val="auto"/>
      <w:szCs w:val="20"/>
      <w:lang w:val="en-US"/>
    </w:rPr>
  </w:style>
  <w:style w:type="paragraph" w:customStyle="1" w:styleId="CM40">
    <w:name w:val="CM40"/>
    <w:basedOn w:val="Default"/>
    <w:next w:val="Default"/>
    <w:uiPriority w:val="99"/>
    <w:rsid w:val="00F11F91"/>
    <w:pPr>
      <w:widowControl w:val="0"/>
      <w:autoSpaceDE/>
      <w:autoSpaceDN/>
      <w:adjustRightInd/>
      <w:spacing w:line="240" w:lineRule="atLeast"/>
    </w:pPr>
    <w:rPr>
      <w:rFonts w:eastAsia="Times New Roman"/>
      <w:color w:val="auto"/>
      <w:szCs w:val="20"/>
      <w:lang w:val="en-US"/>
    </w:rPr>
  </w:style>
  <w:style w:type="paragraph" w:customStyle="1" w:styleId="CM96">
    <w:name w:val="CM96"/>
    <w:basedOn w:val="Default"/>
    <w:next w:val="Default"/>
    <w:uiPriority w:val="99"/>
    <w:rsid w:val="00F11F91"/>
    <w:pPr>
      <w:widowControl w:val="0"/>
      <w:autoSpaceDE/>
      <w:autoSpaceDN/>
      <w:adjustRightInd/>
      <w:spacing w:after="125"/>
    </w:pPr>
    <w:rPr>
      <w:rFonts w:eastAsia="Times New Roman"/>
      <w:color w:val="auto"/>
      <w:szCs w:val="20"/>
      <w:lang w:val="en-US"/>
    </w:rPr>
  </w:style>
  <w:style w:type="paragraph" w:customStyle="1" w:styleId="CM29">
    <w:name w:val="CM29"/>
    <w:basedOn w:val="Default"/>
    <w:next w:val="Default"/>
    <w:uiPriority w:val="99"/>
    <w:rsid w:val="00F11F91"/>
    <w:pPr>
      <w:widowControl w:val="0"/>
      <w:autoSpaceDE/>
      <w:autoSpaceDN/>
      <w:adjustRightInd/>
      <w:spacing w:line="238" w:lineRule="atLeast"/>
    </w:pPr>
    <w:rPr>
      <w:rFonts w:eastAsia="Times New Roman"/>
      <w:color w:val="auto"/>
      <w:szCs w:val="20"/>
      <w:lang w:val="en-US"/>
    </w:rPr>
  </w:style>
  <w:style w:type="paragraph" w:styleId="Revision">
    <w:name w:val="Revision"/>
    <w:hidden/>
    <w:uiPriority w:val="99"/>
    <w:semiHidden/>
    <w:rsid w:val="00F11F91"/>
    <w:pPr>
      <w:spacing w:after="0" w:line="240" w:lineRule="auto"/>
    </w:pPr>
    <w:rPr>
      <w:rFonts w:ascii="Arial" w:eastAsia="Times" w:hAnsi="Arial" w:cs="Times New Roman"/>
      <w:sz w:val="20"/>
      <w:szCs w:val="20"/>
      <w:lang w:val="en-GB" w:eastAsia="fr-FR"/>
    </w:rPr>
  </w:style>
  <w:style w:type="character" w:styleId="CommentReference">
    <w:name w:val="annotation reference"/>
    <w:uiPriority w:val="99"/>
    <w:rsid w:val="00F11F91"/>
    <w:rPr>
      <w:rFonts w:cs="Times New Roman"/>
      <w:sz w:val="16"/>
      <w:szCs w:val="16"/>
    </w:rPr>
  </w:style>
  <w:style w:type="paragraph" w:customStyle="1" w:styleId="CommentText1">
    <w:name w:val="Comment Text1"/>
    <w:basedOn w:val="Normal"/>
    <w:next w:val="CommentText"/>
    <w:link w:val="CommentTextChar"/>
    <w:uiPriority w:val="99"/>
    <w:rsid w:val="00F11F91"/>
    <w:pPr>
      <w:spacing w:after="0" w:line="240" w:lineRule="auto"/>
    </w:pPr>
    <w:rPr>
      <w:rFonts w:ascii="Calibri" w:eastAsia="Times" w:hAnsi="Calibri"/>
      <w:sz w:val="28"/>
      <w:lang w:eastAsia="cs-CZ"/>
    </w:rPr>
  </w:style>
  <w:style w:type="character" w:customStyle="1" w:styleId="CommentTextChar">
    <w:name w:val="Comment Text Char"/>
    <w:basedOn w:val="DefaultParagraphFont"/>
    <w:link w:val="CommentText1"/>
    <w:uiPriority w:val="99"/>
    <w:rsid w:val="00F11F91"/>
    <w:rPr>
      <w:rFonts w:ascii="Calibri" w:eastAsia="Times" w:hAnsi="Calibri"/>
      <w:sz w:val="28"/>
      <w:lang w:eastAsia="cs-CZ"/>
    </w:rPr>
  </w:style>
  <w:style w:type="paragraph" w:styleId="CommentText">
    <w:name w:val="annotation text"/>
    <w:basedOn w:val="Normal"/>
    <w:link w:val="CommentTextChar1"/>
    <w:uiPriority w:val="99"/>
    <w:unhideWhenUsed/>
    <w:rsid w:val="00F11F91"/>
    <w:pPr>
      <w:spacing w:line="240" w:lineRule="auto"/>
    </w:pPr>
    <w:rPr>
      <w:sz w:val="20"/>
      <w:szCs w:val="20"/>
    </w:rPr>
  </w:style>
  <w:style w:type="character" w:customStyle="1" w:styleId="CommentTextChar1">
    <w:name w:val="Comment Text Char1"/>
    <w:basedOn w:val="DefaultParagraphFont"/>
    <w:link w:val="CommentText"/>
    <w:uiPriority w:val="99"/>
    <w:rsid w:val="00F11F91"/>
    <w:rPr>
      <w:sz w:val="20"/>
      <w:szCs w:val="20"/>
    </w:rPr>
  </w:style>
  <w:style w:type="paragraph" w:styleId="CommentSubject">
    <w:name w:val="annotation subject"/>
    <w:basedOn w:val="CommentText"/>
    <w:next w:val="CommentText"/>
    <w:link w:val="CommentSubjectChar"/>
    <w:uiPriority w:val="99"/>
    <w:rsid w:val="00F11F91"/>
    <w:pPr>
      <w:spacing w:after="0"/>
    </w:pPr>
    <w:rPr>
      <w:rFonts w:eastAsia="Times" w:cs="Times New Roman"/>
      <w:b/>
      <w:bCs/>
      <w:sz w:val="28"/>
      <w:szCs w:val="24"/>
      <w:lang w:val="en-GB" w:eastAsia="cs-CZ"/>
    </w:rPr>
  </w:style>
  <w:style w:type="character" w:customStyle="1" w:styleId="CommentSubjectChar">
    <w:name w:val="Comment Subject Char"/>
    <w:basedOn w:val="CommentTextChar1"/>
    <w:link w:val="CommentSubject"/>
    <w:uiPriority w:val="99"/>
    <w:rsid w:val="00F11F91"/>
    <w:rPr>
      <w:rFonts w:eastAsia="Times" w:cs="Times New Roman"/>
      <w:b/>
      <w:bCs/>
      <w:sz w:val="28"/>
      <w:szCs w:val="24"/>
      <w:lang w:val="en-GB" w:eastAsia="cs-CZ"/>
    </w:rPr>
  </w:style>
  <w:style w:type="paragraph" w:styleId="PlainText">
    <w:name w:val="Plain Text"/>
    <w:basedOn w:val="Normal"/>
    <w:link w:val="PlainTextChar"/>
    <w:uiPriority w:val="99"/>
    <w:rsid w:val="00F11F91"/>
    <w:pPr>
      <w:spacing w:after="0" w:line="240" w:lineRule="auto"/>
    </w:pPr>
    <w:rPr>
      <w:rFonts w:ascii="Times New Roman" w:eastAsia="Times New Roman" w:hAnsi="Times New Roman" w:cs="Times New Roman"/>
      <w:sz w:val="24"/>
      <w:szCs w:val="21"/>
      <w:lang w:val="en-GB" w:eastAsia="cs-CZ"/>
    </w:rPr>
  </w:style>
  <w:style w:type="character" w:customStyle="1" w:styleId="PlainTextChar">
    <w:name w:val="Plain Text Char"/>
    <w:basedOn w:val="DefaultParagraphFont"/>
    <w:link w:val="PlainText"/>
    <w:uiPriority w:val="99"/>
    <w:rsid w:val="00F11F91"/>
    <w:rPr>
      <w:rFonts w:ascii="Times New Roman" w:eastAsia="Times New Roman" w:hAnsi="Times New Roman" w:cs="Times New Roman"/>
      <w:sz w:val="24"/>
      <w:szCs w:val="21"/>
      <w:lang w:val="en-GB" w:eastAsia="cs-CZ"/>
    </w:rPr>
  </w:style>
  <w:style w:type="character" w:styleId="Emphasis">
    <w:name w:val="Emphasis"/>
    <w:uiPriority w:val="99"/>
    <w:qFormat/>
    <w:rsid w:val="00F11F91"/>
    <w:rPr>
      <w:rFonts w:cs="Times New Roman"/>
      <w:i/>
    </w:rPr>
  </w:style>
  <w:style w:type="character" w:styleId="PageNumber">
    <w:name w:val="page number"/>
    <w:basedOn w:val="DefaultParagraphFont"/>
    <w:uiPriority w:val="99"/>
    <w:semiHidden/>
    <w:unhideWhenUsed/>
    <w:rsid w:val="00F11F91"/>
  </w:style>
  <w:style w:type="paragraph" w:styleId="TOCHeading">
    <w:name w:val="TOC Heading"/>
    <w:basedOn w:val="Heading1"/>
    <w:next w:val="Normal"/>
    <w:uiPriority w:val="39"/>
    <w:unhideWhenUsed/>
    <w:qFormat/>
    <w:rsid w:val="00F11F91"/>
    <w:pPr>
      <w:spacing w:line="276" w:lineRule="auto"/>
      <w:outlineLvl w:val="9"/>
    </w:pPr>
    <w:rPr>
      <w:rFonts w:ascii="Cambria" w:eastAsia="MS Gothic" w:hAnsi="Cambria"/>
      <w:color w:val="365F91"/>
      <w:lang w:eastAsia="en-GB"/>
    </w:rPr>
  </w:style>
  <w:style w:type="paragraph" w:styleId="DocumentMap">
    <w:name w:val="Document Map"/>
    <w:basedOn w:val="Normal"/>
    <w:link w:val="DocumentMapChar"/>
    <w:uiPriority w:val="99"/>
    <w:semiHidden/>
    <w:unhideWhenUsed/>
    <w:rsid w:val="00F11F91"/>
    <w:pPr>
      <w:spacing w:after="0" w:line="240" w:lineRule="auto"/>
    </w:pPr>
    <w:rPr>
      <w:rFonts w:ascii="Lucida Grande" w:eastAsia="Times" w:hAnsi="Lucida Grande" w:cs="Lucida Grande"/>
      <w:sz w:val="24"/>
      <w:szCs w:val="24"/>
      <w:lang w:val="en-GB" w:eastAsia="cs-CZ"/>
    </w:rPr>
  </w:style>
  <w:style w:type="character" w:customStyle="1" w:styleId="DocumentMapChar">
    <w:name w:val="Document Map Char"/>
    <w:basedOn w:val="DefaultParagraphFont"/>
    <w:link w:val="DocumentMap"/>
    <w:uiPriority w:val="99"/>
    <w:semiHidden/>
    <w:rsid w:val="00F11F91"/>
    <w:rPr>
      <w:rFonts w:ascii="Lucida Grande" w:eastAsia="Times" w:hAnsi="Lucida Grande" w:cs="Lucida Grande"/>
      <w:sz w:val="24"/>
      <w:szCs w:val="24"/>
      <w:lang w:val="en-GB" w:eastAsia="cs-CZ"/>
    </w:rPr>
  </w:style>
  <w:style w:type="character" w:styleId="Strong">
    <w:name w:val="Strong"/>
    <w:qFormat/>
    <w:rsid w:val="00F11F91"/>
    <w:rPr>
      <w:b/>
      <w:bCs/>
    </w:rPr>
  </w:style>
  <w:style w:type="paragraph" w:styleId="BodyText">
    <w:name w:val="Body Text"/>
    <w:basedOn w:val="Normal"/>
    <w:link w:val="BodyTextChar"/>
    <w:uiPriority w:val="99"/>
    <w:unhideWhenUsed/>
    <w:rsid w:val="00F11F91"/>
    <w:pPr>
      <w:spacing w:after="120" w:line="300" w:lineRule="exact"/>
    </w:pPr>
    <w:rPr>
      <w:rFonts w:ascii="Times New Roman" w:eastAsia="Times" w:hAnsi="Times New Roman" w:cs="Times New Roman"/>
      <w:sz w:val="24"/>
      <w:szCs w:val="24"/>
      <w:lang w:val="en-GB" w:eastAsia="cs-CZ"/>
    </w:rPr>
  </w:style>
  <w:style w:type="character" w:customStyle="1" w:styleId="BodyTextChar">
    <w:name w:val="Body Text Char"/>
    <w:basedOn w:val="DefaultParagraphFont"/>
    <w:link w:val="BodyText"/>
    <w:uiPriority w:val="99"/>
    <w:rsid w:val="00F11F91"/>
    <w:rPr>
      <w:rFonts w:ascii="Times New Roman" w:eastAsia="Times" w:hAnsi="Times New Roman" w:cs="Times New Roman"/>
      <w:sz w:val="24"/>
      <w:szCs w:val="24"/>
      <w:lang w:val="en-GB" w:eastAsia="cs-CZ"/>
    </w:rPr>
  </w:style>
  <w:style w:type="paragraph" w:styleId="BodyText3">
    <w:name w:val="Body Text 3"/>
    <w:basedOn w:val="Normal"/>
    <w:link w:val="BodyText3Char"/>
    <w:uiPriority w:val="99"/>
    <w:unhideWhenUsed/>
    <w:rsid w:val="00F11F91"/>
    <w:pPr>
      <w:spacing w:after="120" w:line="240" w:lineRule="auto"/>
    </w:pPr>
    <w:rPr>
      <w:rFonts w:ascii="Times New Roman" w:eastAsia="Times New Roman" w:hAnsi="Times New Roman" w:cs="Times New Roman"/>
      <w:sz w:val="16"/>
      <w:szCs w:val="16"/>
      <w:lang w:val="x-none" w:eastAsia="sv-SE"/>
    </w:rPr>
  </w:style>
  <w:style w:type="character" w:customStyle="1" w:styleId="BodyText3Char">
    <w:name w:val="Body Text 3 Char"/>
    <w:basedOn w:val="DefaultParagraphFont"/>
    <w:link w:val="BodyText3"/>
    <w:uiPriority w:val="99"/>
    <w:rsid w:val="00F11F91"/>
    <w:rPr>
      <w:rFonts w:ascii="Times New Roman" w:eastAsia="Times New Roman" w:hAnsi="Times New Roman" w:cs="Times New Roman"/>
      <w:sz w:val="16"/>
      <w:szCs w:val="16"/>
      <w:lang w:val="x-none" w:eastAsia="sv-SE"/>
    </w:rPr>
  </w:style>
  <w:style w:type="paragraph" w:styleId="TOC3">
    <w:name w:val="toc 3"/>
    <w:basedOn w:val="Normal"/>
    <w:next w:val="Normal"/>
    <w:autoRedefine/>
    <w:uiPriority w:val="39"/>
    <w:unhideWhenUsed/>
    <w:rsid w:val="00F11F91"/>
    <w:pPr>
      <w:spacing w:after="100"/>
      <w:ind w:left="440"/>
    </w:pPr>
    <w:rPr>
      <w:rFonts w:ascii="Calibri" w:eastAsia="MS Mincho" w:hAnsi="Calibri" w:cs="Times New Roman"/>
      <w:lang w:val="en-GB" w:eastAsia="en-GB"/>
    </w:rPr>
  </w:style>
  <w:style w:type="paragraph" w:styleId="Index1">
    <w:name w:val="index 1"/>
    <w:basedOn w:val="Normal"/>
    <w:next w:val="Normal"/>
    <w:autoRedefine/>
    <w:uiPriority w:val="99"/>
    <w:unhideWhenUsed/>
    <w:rsid w:val="00F11F91"/>
    <w:pPr>
      <w:spacing w:after="0" w:line="300" w:lineRule="exact"/>
      <w:ind w:left="240" w:hanging="240"/>
    </w:pPr>
    <w:rPr>
      <w:rFonts w:ascii="Calibri" w:eastAsia="Times" w:hAnsi="Calibri" w:cs="Times New Roman"/>
      <w:sz w:val="18"/>
      <w:szCs w:val="18"/>
      <w:lang w:val="en-GB" w:eastAsia="cs-CZ"/>
    </w:rPr>
  </w:style>
  <w:style w:type="paragraph" w:styleId="Index2">
    <w:name w:val="index 2"/>
    <w:basedOn w:val="Normal"/>
    <w:next w:val="Normal"/>
    <w:autoRedefine/>
    <w:uiPriority w:val="99"/>
    <w:unhideWhenUsed/>
    <w:rsid w:val="00F11F91"/>
    <w:pPr>
      <w:spacing w:after="0" w:line="300" w:lineRule="exact"/>
      <w:ind w:left="480" w:hanging="240"/>
    </w:pPr>
    <w:rPr>
      <w:rFonts w:ascii="Calibri" w:eastAsia="Times" w:hAnsi="Calibri" w:cs="Times New Roman"/>
      <w:sz w:val="18"/>
      <w:szCs w:val="18"/>
      <w:lang w:val="en-GB" w:eastAsia="cs-CZ"/>
    </w:rPr>
  </w:style>
  <w:style w:type="paragraph" w:styleId="Index3">
    <w:name w:val="index 3"/>
    <w:basedOn w:val="Normal"/>
    <w:next w:val="Normal"/>
    <w:autoRedefine/>
    <w:uiPriority w:val="99"/>
    <w:unhideWhenUsed/>
    <w:rsid w:val="00F11F91"/>
    <w:pPr>
      <w:spacing w:after="0" w:line="300" w:lineRule="exact"/>
      <w:ind w:left="720" w:hanging="240"/>
    </w:pPr>
    <w:rPr>
      <w:rFonts w:ascii="Calibri" w:eastAsia="Times" w:hAnsi="Calibri" w:cs="Times New Roman"/>
      <w:sz w:val="18"/>
      <w:szCs w:val="18"/>
      <w:lang w:val="en-GB" w:eastAsia="cs-CZ"/>
    </w:rPr>
  </w:style>
  <w:style w:type="paragraph" w:styleId="Index4">
    <w:name w:val="index 4"/>
    <w:basedOn w:val="Normal"/>
    <w:next w:val="Normal"/>
    <w:autoRedefine/>
    <w:uiPriority w:val="99"/>
    <w:unhideWhenUsed/>
    <w:rsid w:val="00F11F91"/>
    <w:pPr>
      <w:spacing w:after="0" w:line="300" w:lineRule="exact"/>
      <w:ind w:left="960" w:hanging="240"/>
    </w:pPr>
    <w:rPr>
      <w:rFonts w:ascii="Calibri" w:eastAsia="Times" w:hAnsi="Calibri" w:cs="Times New Roman"/>
      <w:sz w:val="18"/>
      <w:szCs w:val="18"/>
      <w:lang w:val="en-GB" w:eastAsia="cs-CZ"/>
    </w:rPr>
  </w:style>
  <w:style w:type="paragraph" w:styleId="Index5">
    <w:name w:val="index 5"/>
    <w:basedOn w:val="Normal"/>
    <w:next w:val="Normal"/>
    <w:autoRedefine/>
    <w:uiPriority w:val="99"/>
    <w:unhideWhenUsed/>
    <w:rsid w:val="00F11F91"/>
    <w:pPr>
      <w:spacing w:after="0" w:line="300" w:lineRule="exact"/>
      <w:ind w:left="1200" w:hanging="240"/>
    </w:pPr>
    <w:rPr>
      <w:rFonts w:ascii="Calibri" w:eastAsia="Times" w:hAnsi="Calibri" w:cs="Times New Roman"/>
      <w:sz w:val="18"/>
      <w:szCs w:val="18"/>
      <w:lang w:val="en-GB" w:eastAsia="cs-CZ"/>
    </w:rPr>
  </w:style>
  <w:style w:type="paragraph" w:styleId="Index6">
    <w:name w:val="index 6"/>
    <w:basedOn w:val="Normal"/>
    <w:next w:val="Normal"/>
    <w:autoRedefine/>
    <w:uiPriority w:val="99"/>
    <w:unhideWhenUsed/>
    <w:rsid w:val="00F11F91"/>
    <w:pPr>
      <w:spacing w:after="0" w:line="300" w:lineRule="exact"/>
      <w:ind w:left="1440" w:hanging="240"/>
    </w:pPr>
    <w:rPr>
      <w:rFonts w:ascii="Calibri" w:eastAsia="Times" w:hAnsi="Calibri" w:cs="Times New Roman"/>
      <w:sz w:val="18"/>
      <w:szCs w:val="18"/>
      <w:lang w:val="en-GB" w:eastAsia="cs-CZ"/>
    </w:rPr>
  </w:style>
  <w:style w:type="paragraph" w:styleId="Index7">
    <w:name w:val="index 7"/>
    <w:basedOn w:val="Normal"/>
    <w:next w:val="Normal"/>
    <w:autoRedefine/>
    <w:uiPriority w:val="99"/>
    <w:unhideWhenUsed/>
    <w:rsid w:val="00F11F91"/>
    <w:pPr>
      <w:spacing w:after="0" w:line="300" w:lineRule="exact"/>
      <w:ind w:left="1680" w:hanging="240"/>
    </w:pPr>
    <w:rPr>
      <w:rFonts w:ascii="Calibri" w:eastAsia="Times" w:hAnsi="Calibri" w:cs="Times New Roman"/>
      <w:sz w:val="18"/>
      <w:szCs w:val="18"/>
      <w:lang w:val="en-GB" w:eastAsia="cs-CZ"/>
    </w:rPr>
  </w:style>
  <w:style w:type="paragraph" w:styleId="Index8">
    <w:name w:val="index 8"/>
    <w:basedOn w:val="Normal"/>
    <w:next w:val="Normal"/>
    <w:autoRedefine/>
    <w:uiPriority w:val="99"/>
    <w:unhideWhenUsed/>
    <w:rsid w:val="00F11F91"/>
    <w:pPr>
      <w:spacing w:after="0" w:line="300" w:lineRule="exact"/>
      <w:ind w:left="1920" w:hanging="240"/>
    </w:pPr>
    <w:rPr>
      <w:rFonts w:ascii="Calibri" w:eastAsia="Times" w:hAnsi="Calibri" w:cs="Times New Roman"/>
      <w:sz w:val="18"/>
      <w:szCs w:val="18"/>
      <w:lang w:val="en-GB" w:eastAsia="cs-CZ"/>
    </w:rPr>
  </w:style>
  <w:style w:type="paragraph" w:styleId="Index9">
    <w:name w:val="index 9"/>
    <w:basedOn w:val="Normal"/>
    <w:next w:val="Normal"/>
    <w:autoRedefine/>
    <w:uiPriority w:val="99"/>
    <w:unhideWhenUsed/>
    <w:rsid w:val="00F11F91"/>
    <w:pPr>
      <w:spacing w:after="0" w:line="300" w:lineRule="exact"/>
      <w:ind w:left="2160" w:hanging="240"/>
    </w:pPr>
    <w:rPr>
      <w:rFonts w:ascii="Calibri" w:eastAsia="Times" w:hAnsi="Calibri" w:cs="Times New Roman"/>
      <w:sz w:val="18"/>
      <w:szCs w:val="18"/>
      <w:lang w:val="en-GB" w:eastAsia="cs-CZ"/>
    </w:rPr>
  </w:style>
  <w:style w:type="paragraph" w:styleId="IndexHeading">
    <w:name w:val="index heading"/>
    <w:basedOn w:val="Normal"/>
    <w:next w:val="Index1"/>
    <w:uiPriority w:val="99"/>
    <w:unhideWhenUsed/>
    <w:rsid w:val="00F11F91"/>
    <w:pPr>
      <w:spacing w:before="240" w:after="120" w:line="300" w:lineRule="exact"/>
      <w:jc w:val="center"/>
    </w:pPr>
    <w:rPr>
      <w:rFonts w:ascii="Calibri" w:eastAsia="Times" w:hAnsi="Calibri" w:cs="Times New Roman"/>
      <w:b/>
      <w:bCs/>
      <w:sz w:val="26"/>
      <w:szCs w:val="26"/>
      <w:lang w:val="en-GB" w:eastAsia="cs-CZ"/>
    </w:rPr>
  </w:style>
  <w:style w:type="character" w:customStyle="1" w:styleId="TOC1Char">
    <w:name w:val="TOC 1 Char"/>
    <w:link w:val="TOC1"/>
    <w:uiPriority w:val="39"/>
    <w:rsid w:val="0073507D"/>
    <w:rPr>
      <w:rFonts w:ascii="Times New Roman" w:eastAsia="Times" w:hAnsi="Times New Roman" w:cs="Times New Roman"/>
      <w:noProof/>
      <w:sz w:val="24"/>
      <w:szCs w:val="24"/>
      <w:lang w:val="en-GB" w:eastAsia="cs-CZ"/>
    </w:rPr>
  </w:style>
  <w:style w:type="paragraph" w:styleId="TOC4">
    <w:name w:val="toc 4"/>
    <w:basedOn w:val="Normal"/>
    <w:next w:val="Normal"/>
    <w:autoRedefine/>
    <w:unhideWhenUsed/>
    <w:rsid w:val="00F11F91"/>
    <w:pPr>
      <w:spacing w:after="0" w:line="300" w:lineRule="exact"/>
    </w:pPr>
    <w:rPr>
      <w:rFonts w:ascii="Times New Roman" w:eastAsia="Times" w:hAnsi="Times New Roman" w:cs="Times New Roman"/>
      <w:b/>
      <w:sz w:val="28"/>
      <w:szCs w:val="28"/>
      <w:lang w:val="en-GB"/>
    </w:rPr>
  </w:style>
  <w:style w:type="table" w:customStyle="1" w:styleId="Tabellenraster1">
    <w:name w:val="Tabellenraster1"/>
    <w:basedOn w:val="TableNormal"/>
    <w:next w:val="TableGrid"/>
    <w:uiPriority w:val="59"/>
    <w:rsid w:val="00F11F91"/>
    <w:pPr>
      <w:spacing w:after="0" w:line="240" w:lineRule="auto"/>
    </w:pPr>
    <w:rPr>
      <w:rFonts w:ascii="Times New Roman" w:eastAsia="MS Mincho" w:hAnsi="Times New Roman" w:cs="Times New Roman"/>
      <w:sz w:val="24"/>
      <w:szCs w:val="24"/>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11F91"/>
  </w:style>
  <w:style w:type="character" w:customStyle="1" w:styleId="Mentionnonrsolue1">
    <w:name w:val="Mention non résolue1"/>
    <w:basedOn w:val="DefaultParagraphFont"/>
    <w:uiPriority w:val="99"/>
    <w:semiHidden/>
    <w:unhideWhenUsed/>
    <w:rsid w:val="00F11F91"/>
    <w:rPr>
      <w:color w:val="605E5C"/>
      <w:shd w:val="clear" w:color="auto" w:fill="E1DFDD"/>
    </w:rPr>
  </w:style>
  <w:style w:type="paragraph" w:customStyle="1" w:styleId="def-head">
    <w:name w:val="def-head"/>
    <w:basedOn w:val="Normal"/>
    <w:rsid w:val="00F11F91"/>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eg">
    <w:name w:val="eg"/>
    <w:basedOn w:val="DefaultParagraphFont"/>
    <w:rsid w:val="00F11F91"/>
  </w:style>
  <w:style w:type="paragraph" w:customStyle="1" w:styleId="accord-basic">
    <w:name w:val="accord-basic"/>
    <w:basedOn w:val="Normal"/>
    <w:rsid w:val="00F11F91"/>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table" w:customStyle="1" w:styleId="Style10">
    <w:name w:val="_Style 10"/>
    <w:basedOn w:val="TableNormal"/>
    <w:qFormat/>
    <w:rsid w:val="00F11F91"/>
    <w:pPr>
      <w:spacing w:after="0" w:line="300" w:lineRule="auto"/>
    </w:pPr>
    <w:rPr>
      <w:rFonts w:ascii="Arial" w:eastAsia="Times New Roman" w:hAnsi="Arial" w:cs="Times New Roman"/>
      <w:sz w:val="20"/>
      <w:szCs w:val="20"/>
      <w:lang w:val="en-GB" w:eastAsia="en-GB"/>
    </w:rPr>
    <w:tblPr>
      <w:tblCellMar>
        <w:left w:w="115" w:type="dxa"/>
        <w:right w:w="115" w:type="dxa"/>
      </w:tblCellMar>
    </w:tblPr>
  </w:style>
  <w:style w:type="paragraph" w:customStyle="1" w:styleId="HeadingCustom">
    <w:name w:val="Heading Custom"/>
    <w:basedOn w:val="Heading1"/>
    <w:next w:val="Heading1"/>
    <w:link w:val="HeadingCustomChar"/>
    <w:qFormat/>
    <w:rsid w:val="00D15851"/>
    <w:pPr>
      <w:spacing w:before="0" w:line="240" w:lineRule="auto"/>
      <w:jc w:val="both"/>
    </w:pPr>
    <w:rPr>
      <w:color w:val="auto"/>
      <w:sz w:val="32"/>
      <w:szCs w:val="24"/>
    </w:rPr>
  </w:style>
  <w:style w:type="character" w:customStyle="1" w:styleId="HeadingCustomChar">
    <w:name w:val="Heading Custom Char"/>
    <w:basedOn w:val="Heading1Char"/>
    <w:link w:val="HeadingCustom"/>
    <w:rsid w:val="00D15851"/>
    <w:rPr>
      <w:rFonts w:ascii="Times New Roman" w:eastAsia="MS ????" w:hAnsi="Times New Roman" w:cs="Times New Roman"/>
      <w:b/>
      <w:bCs/>
      <w:color w:val="007DB1"/>
      <w:sz w:val="32"/>
      <w:szCs w:val="24"/>
      <w:lang w:val="en-GB" w:eastAsia="cs-CZ"/>
    </w:rPr>
  </w:style>
  <w:style w:type="paragraph" w:styleId="Subtitle">
    <w:name w:val="Subtitle"/>
    <w:basedOn w:val="Normal"/>
    <w:next w:val="Normal"/>
    <w:link w:val="SubtitleChar"/>
    <w:uiPriority w:val="11"/>
    <w:qFormat/>
    <w:rsid w:val="00F11F91"/>
    <w:pPr>
      <w:keepNext/>
      <w:keepLines/>
      <w:spacing w:before="360" w:after="80" w:line="300" w:lineRule="exact"/>
    </w:pPr>
    <w:rPr>
      <w:rFonts w:ascii="Georgia" w:eastAsia="Georgia" w:hAnsi="Georgia" w:cs="Georgia"/>
      <w:i/>
      <w:color w:val="666666"/>
      <w:sz w:val="48"/>
      <w:szCs w:val="48"/>
      <w:lang w:val="en-GB" w:eastAsia="cs-CZ"/>
    </w:rPr>
  </w:style>
  <w:style w:type="character" w:customStyle="1" w:styleId="SubtitleChar">
    <w:name w:val="Subtitle Char"/>
    <w:basedOn w:val="DefaultParagraphFont"/>
    <w:link w:val="Subtitle"/>
    <w:uiPriority w:val="11"/>
    <w:rsid w:val="00F11F91"/>
    <w:rPr>
      <w:rFonts w:ascii="Georgia" w:eastAsia="Georgia" w:hAnsi="Georgia" w:cs="Georgia"/>
      <w:i/>
      <w:color w:val="666666"/>
      <w:sz w:val="48"/>
      <w:szCs w:val="48"/>
      <w:lang w:val="en-GB" w:eastAsia="cs-CZ"/>
    </w:rPr>
  </w:style>
  <w:style w:type="paragraph" w:customStyle="1" w:styleId="Style3">
    <w:name w:val="Style3"/>
    <w:basedOn w:val="CommentText"/>
    <w:qFormat/>
    <w:rsid w:val="00F11F91"/>
    <w:pPr>
      <w:spacing w:after="0"/>
    </w:pPr>
    <w:rPr>
      <w:rFonts w:eastAsia="Calibri" w:cs="Calibri"/>
      <w:szCs w:val="24"/>
    </w:rPr>
  </w:style>
  <w:style w:type="character" w:customStyle="1" w:styleId="q4iawc">
    <w:name w:val="q4iawc"/>
    <w:basedOn w:val="DefaultParagraphFont"/>
    <w:rsid w:val="00F11F91"/>
  </w:style>
  <w:style w:type="character" w:customStyle="1" w:styleId="Mentionnonrsolue2">
    <w:name w:val="Mention non résolue2"/>
    <w:basedOn w:val="DefaultParagraphFont"/>
    <w:uiPriority w:val="99"/>
    <w:semiHidden/>
    <w:unhideWhenUsed/>
    <w:rsid w:val="00F11F91"/>
    <w:rPr>
      <w:color w:val="605E5C"/>
      <w:shd w:val="clear" w:color="auto" w:fill="E1DFDD"/>
    </w:rPr>
  </w:style>
  <w:style w:type="character" w:customStyle="1" w:styleId="Heading8Char1">
    <w:name w:val="Heading 8 Char1"/>
    <w:basedOn w:val="DefaultParagraphFont"/>
    <w:uiPriority w:val="9"/>
    <w:semiHidden/>
    <w:rsid w:val="00F11F9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F11F9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99"/>
    <w:rsid w:val="002B4D2A"/>
    <w:pPr>
      <w:spacing w:after="0" w:line="240" w:lineRule="auto"/>
    </w:pPr>
    <w:rPr>
      <w:rFonts w:ascii="Times New Roman" w:eastAsia="Times"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99"/>
    <w:rsid w:val="002B4D2A"/>
    <w:pPr>
      <w:spacing w:after="0" w:line="240" w:lineRule="auto"/>
    </w:pPr>
    <w:rPr>
      <w:rFonts w:ascii="Times New Roman" w:eastAsia="Times" w:hAnsi="Times New Roman" w:cs="Times New Roman"/>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Tabellenraster11">
    <w:name w:val="Tabellenraster11"/>
    <w:basedOn w:val="TableNormal"/>
    <w:next w:val="TableGrid"/>
    <w:uiPriority w:val="59"/>
    <w:rsid w:val="002B4D2A"/>
    <w:pPr>
      <w:spacing w:after="0" w:line="240" w:lineRule="auto"/>
    </w:pPr>
    <w:rPr>
      <w:rFonts w:ascii="Times New Roman" w:eastAsia="MS Mincho" w:hAnsi="Times New Roman" w:cs="Times New Roman"/>
      <w:sz w:val="24"/>
      <w:szCs w:val="24"/>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01">
    <w:name w:val="_Style 101"/>
    <w:basedOn w:val="TableNormal"/>
    <w:qFormat/>
    <w:rsid w:val="002B4D2A"/>
    <w:rPr>
      <w:rFonts w:ascii="Arial" w:eastAsia="Times New Roman" w:hAnsi="Arial"/>
      <w:sz w:val="20"/>
      <w:szCs w:val="20"/>
      <w:lang w:val="en-GB" w:eastAsia="en-GB"/>
    </w:rPr>
    <w:tblPr>
      <w:tblCellMar>
        <w:left w:w="115" w:type="dxa"/>
        <w:right w:w="115" w:type="dxa"/>
      </w:tblCellMar>
    </w:tblPr>
  </w:style>
  <w:style w:type="table" w:customStyle="1" w:styleId="TableGrid2">
    <w:name w:val="Table Grid2"/>
    <w:basedOn w:val="TableNormal"/>
    <w:next w:val="TableGrid"/>
    <w:uiPriority w:val="99"/>
    <w:rsid w:val="00310299"/>
    <w:pPr>
      <w:spacing w:after="0" w:line="240" w:lineRule="auto"/>
    </w:pPr>
    <w:rPr>
      <w:rFonts w:ascii="Times New Roman" w:eastAsia="Times"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2">
    <w:name w:val="Light List - Accent 52"/>
    <w:basedOn w:val="TableNormal"/>
    <w:next w:val="LightList-Accent5"/>
    <w:uiPriority w:val="99"/>
    <w:rsid w:val="00310299"/>
    <w:pPr>
      <w:spacing w:after="0" w:line="240" w:lineRule="auto"/>
    </w:pPr>
    <w:rPr>
      <w:rFonts w:ascii="Times New Roman" w:eastAsia="Times" w:hAnsi="Times New Roman" w:cs="Times New Roman"/>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Tabellenraster12">
    <w:name w:val="Tabellenraster12"/>
    <w:basedOn w:val="TableNormal"/>
    <w:next w:val="TableGrid"/>
    <w:uiPriority w:val="59"/>
    <w:rsid w:val="00310299"/>
    <w:pPr>
      <w:spacing w:after="0" w:line="240" w:lineRule="auto"/>
    </w:pPr>
    <w:rPr>
      <w:rFonts w:ascii="Times New Roman" w:eastAsia="MS Mincho" w:hAnsi="Times New Roman" w:cs="Times New Roman"/>
      <w:sz w:val="24"/>
      <w:szCs w:val="24"/>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02">
    <w:name w:val="_Style 102"/>
    <w:basedOn w:val="TableNormal"/>
    <w:qFormat/>
    <w:rsid w:val="00310299"/>
    <w:rPr>
      <w:rFonts w:ascii="Arial" w:eastAsia="Times New Roman" w:hAnsi="Arial"/>
      <w:sz w:val="20"/>
      <w:szCs w:val="20"/>
      <w:lang w:val="en-GB" w:eastAsia="en-GB"/>
    </w:rPr>
    <w:tblPr>
      <w:tblCellMar>
        <w:left w:w="115" w:type="dxa"/>
        <w:right w:w="115" w:type="dxa"/>
      </w:tblCellMar>
    </w:tblPr>
  </w:style>
  <w:style w:type="table" w:customStyle="1" w:styleId="TableGrid3">
    <w:name w:val="Table Grid3"/>
    <w:basedOn w:val="TableNormal"/>
    <w:next w:val="TableGrid"/>
    <w:uiPriority w:val="99"/>
    <w:rsid w:val="00C11729"/>
    <w:pPr>
      <w:spacing w:after="0" w:line="240" w:lineRule="auto"/>
    </w:pPr>
    <w:rPr>
      <w:rFonts w:ascii="Times New Roman" w:eastAsia="Times"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3">
    <w:name w:val="Light List - Accent 53"/>
    <w:basedOn w:val="TableNormal"/>
    <w:next w:val="LightList-Accent5"/>
    <w:uiPriority w:val="99"/>
    <w:rsid w:val="00C11729"/>
    <w:pPr>
      <w:spacing w:after="0" w:line="240" w:lineRule="auto"/>
    </w:pPr>
    <w:rPr>
      <w:rFonts w:ascii="Times New Roman" w:eastAsia="Times" w:hAnsi="Times New Roman" w:cs="Times New Roman"/>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Tabellenraster13">
    <w:name w:val="Tabellenraster13"/>
    <w:basedOn w:val="TableNormal"/>
    <w:next w:val="TableGrid"/>
    <w:uiPriority w:val="59"/>
    <w:rsid w:val="00C11729"/>
    <w:pPr>
      <w:spacing w:after="0" w:line="240" w:lineRule="auto"/>
    </w:pPr>
    <w:rPr>
      <w:rFonts w:ascii="Times New Roman" w:eastAsia="MS Mincho" w:hAnsi="Times New Roman" w:cs="Times New Roman"/>
      <w:sz w:val="24"/>
      <w:szCs w:val="24"/>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03">
    <w:name w:val="_Style 103"/>
    <w:basedOn w:val="TableNormal"/>
    <w:qFormat/>
    <w:rsid w:val="00C11729"/>
    <w:rPr>
      <w:rFonts w:ascii="Arial" w:eastAsia="Times New Roman" w:hAnsi="Arial"/>
      <w:sz w:val="20"/>
      <w:szCs w:val="20"/>
      <w:lang w:val="en-GB" w:eastAsia="en-GB"/>
    </w:rPr>
    <w:tblPr>
      <w:tblCellMar>
        <w:left w:w="115" w:type="dxa"/>
        <w:right w:w="115" w:type="dxa"/>
      </w:tblCellMar>
    </w:tblPr>
  </w:style>
  <w:style w:type="table" w:customStyle="1" w:styleId="TableGrid4">
    <w:name w:val="Table Grid4"/>
    <w:basedOn w:val="TableNormal"/>
    <w:next w:val="TableGrid"/>
    <w:uiPriority w:val="39"/>
    <w:rsid w:val="0065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82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1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6603">
      <w:bodyDiv w:val="1"/>
      <w:marLeft w:val="0"/>
      <w:marRight w:val="0"/>
      <w:marTop w:val="0"/>
      <w:marBottom w:val="0"/>
      <w:divBdr>
        <w:top w:val="none" w:sz="0" w:space="0" w:color="auto"/>
        <w:left w:val="none" w:sz="0" w:space="0" w:color="auto"/>
        <w:bottom w:val="none" w:sz="0" w:space="0" w:color="auto"/>
        <w:right w:val="none" w:sz="0" w:space="0" w:color="auto"/>
      </w:divBdr>
      <w:divsChild>
        <w:div w:id="110173920">
          <w:marLeft w:val="0"/>
          <w:marRight w:val="0"/>
          <w:marTop w:val="0"/>
          <w:marBottom w:val="0"/>
          <w:divBdr>
            <w:top w:val="none" w:sz="0" w:space="0" w:color="auto"/>
            <w:left w:val="none" w:sz="0" w:space="0" w:color="auto"/>
            <w:bottom w:val="none" w:sz="0" w:space="0" w:color="auto"/>
            <w:right w:val="none" w:sz="0" w:space="0" w:color="auto"/>
          </w:divBdr>
        </w:div>
        <w:div w:id="2079597010">
          <w:marLeft w:val="0"/>
          <w:marRight w:val="0"/>
          <w:marTop w:val="0"/>
          <w:marBottom w:val="0"/>
          <w:divBdr>
            <w:top w:val="none" w:sz="0" w:space="0" w:color="auto"/>
            <w:left w:val="none" w:sz="0" w:space="0" w:color="auto"/>
            <w:bottom w:val="none" w:sz="0" w:space="0" w:color="auto"/>
            <w:right w:val="none" w:sz="0" w:space="0" w:color="auto"/>
          </w:divBdr>
          <w:divsChild>
            <w:div w:id="1443496036">
              <w:marLeft w:val="0"/>
              <w:marRight w:val="0"/>
              <w:marTop w:val="0"/>
              <w:marBottom w:val="0"/>
              <w:divBdr>
                <w:top w:val="none" w:sz="0" w:space="0" w:color="auto"/>
                <w:left w:val="none" w:sz="0" w:space="0" w:color="auto"/>
                <w:bottom w:val="none" w:sz="0" w:space="0" w:color="auto"/>
                <w:right w:val="none" w:sz="0" w:space="0" w:color="auto"/>
              </w:divBdr>
              <w:divsChild>
                <w:div w:id="1030839715">
                  <w:marLeft w:val="0"/>
                  <w:marRight w:val="0"/>
                  <w:marTop w:val="0"/>
                  <w:marBottom w:val="0"/>
                  <w:divBdr>
                    <w:top w:val="none" w:sz="0" w:space="0" w:color="auto"/>
                    <w:left w:val="none" w:sz="0" w:space="0" w:color="auto"/>
                    <w:bottom w:val="none" w:sz="0" w:space="0" w:color="auto"/>
                    <w:right w:val="none" w:sz="0" w:space="0" w:color="auto"/>
                  </w:divBdr>
                  <w:divsChild>
                    <w:div w:id="1501653768">
                      <w:marLeft w:val="0"/>
                      <w:marRight w:val="0"/>
                      <w:marTop w:val="0"/>
                      <w:marBottom w:val="0"/>
                      <w:divBdr>
                        <w:top w:val="none" w:sz="0" w:space="0" w:color="auto"/>
                        <w:left w:val="none" w:sz="0" w:space="0" w:color="auto"/>
                        <w:bottom w:val="none" w:sz="0" w:space="0" w:color="auto"/>
                        <w:right w:val="none" w:sz="0" w:space="0" w:color="auto"/>
                      </w:divBdr>
                      <w:divsChild>
                        <w:div w:id="562986419">
                          <w:marLeft w:val="0"/>
                          <w:marRight w:val="0"/>
                          <w:marTop w:val="0"/>
                          <w:marBottom w:val="0"/>
                          <w:divBdr>
                            <w:top w:val="none" w:sz="0" w:space="0" w:color="auto"/>
                            <w:left w:val="none" w:sz="0" w:space="0" w:color="auto"/>
                            <w:bottom w:val="none" w:sz="0" w:space="0" w:color="auto"/>
                            <w:right w:val="none" w:sz="0" w:space="0" w:color="auto"/>
                          </w:divBdr>
                          <w:divsChild>
                            <w:div w:id="2797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15655">
      <w:bodyDiv w:val="1"/>
      <w:marLeft w:val="0"/>
      <w:marRight w:val="0"/>
      <w:marTop w:val="0"/>
      <w:marBottom w:val="0"/>
      <w:divBdr>
        <w:top w:val="none" w:sz="0" w:space="0" w:color="auto"/>
        <w:left w:val="none" w:sz="0" w:space="0" w:color="auto"/>
        <w:bottom w:val="none" w:sz="0" w:space="0" w:color="auto"/>
        <w:right w:val="none" w:sz="0" w:space="0" w:color="auto"/>
      </w:divBdr>
    </w:div>
    <w:div w:id="1120147567">
      <w:bodyDiv w:val="1"/>
      <w:marLeft w:val="0"/>
      <w:marRight w:val="0"/>
      <w:marTop w:val="0"/>
      <w:marBottom w:val="0"/>
      <w:divBdr>
        <w:top w:val="none" w:sz="0" w:space="0" w:color="auto"/>
        <w:left w:val="none" w:sz="0" w:space="0" w:color="auto"/>
        <w:bottom w:val="none" w:sz="0" w:space="0" w:color="auto"/>
        <w:right w:val="none" w:sz="0" w:space="0" w:color="auto"/>
      </w:divBdr>
      <w:divsChild>
        <w:div w:id="142282268">
          <w:marLeft w:val="0"/>
          <w:marRight w:val="0"/>
          <w:marTop w:val="0"/>
          <w:marBottom w:val="0"/>
          <w:divBdr>
            <w:top w:val="none" w:sz="0" w:space="0" w:color="auto"/>
            <w:left w:val="none" w:sz="0" w:space="0" w:color="auto"/>
            <w:bottom w:val="none" w:sz="0" w:space="0" w:color="auto"/>
            <w:right w:val="none" w:sz="0" w:space="0" w:color="auto"/>
          </w:divBdr>
          <w:divsChild>
            <w:div w:id="638808756">
              <w:marLeft w:val="0"/>
              <w:marRight w:val="0"/>
              <w:marTop w:val="0"/>
              <w:marBottom w:val="0"/>
              <w:divBdr>
                <w:top w:val="none" w:sz="0" w:space="0" w:color="auto"/>
                <w:left w:val="none" w:sz="0" w:space="0" w:color="auto"/>
                <w:bottom w:val="none" w:sz="0" w:space="0" w:color="auto"/>
                <w:right w:val="none" w:sz="0" w:space="0" w:color="auto"/>
              </w:divBdr>
              <w:divsChild>
                <w:div w:id="3467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314">
      <w:bodyDiv w:val="1"/>
      <w:marLeft w:val="0"/>
      <w:marRight w:val="0"/>
      <w:marTop w:val="0"/>
      <w:marBottom w:val="0"/>
      <w:divBdr>
        <w:top w:val="none" w:sz="0" w:space="0" w:color="auto"/>
        <w:left w:val="none" w:sz="0" w:space="0" w:color="auto"/>
        <w:bottom w:val="none" w:sz="0" w:space="0" w:color="auto"/>
        <w:right w:val="none" w:sz="0" w:space="0" w:color="auto"/>
      </w:divBdr>
    </w:div>
    <w:div w:id="1673752595">
      <w:bodyDiv w:val="1"/>
      <w:marLeft w:val="0"/>
      <w:marRight w:val="0"/>
      <w:marTop w:val="0"/>
      <w:marBottom w:val="0"/>
      <w:divBdr>
        <w:top w:val="none" w:sz="0" w:space="0" w:color="auto"/>
        <w:left w:val="none" w:sz="0" w:space="0" w:color="auto"/>
        <w:bottom w:val="none" w:sz="0" w:space="0" w:color="auto"/>
        <w:right w:val="none" w:sz="0" w:space="0" w:color="auto"/>
      </w:divBdr>
    </w:div>
    <w:div w:id="1781146108">
      <w:bodyDiv w:val="1"/>
      <w:marLeft w:val="0"/>
      <w:marRight w:val="0"/>
      <w:marTop w:val="0"/>
      <w:marBottom w:val="0"/>
      <w:divBdr>
        <w:top w:val="none" w:sz="0" w:space="0" w:color="auto"/>
        <w:left w:val="none" w:sz="0" w:space="0" w:color="auto"/>
        <w:bottom w:val="none" w:sz="0" w:space="0" w:color="auto"/>
        <w:right w:val="none" w:sz="0" w:space="0" w:color="auto"/>
      </w:divBdr>
    </w:div>
    <w:div w:id="1797067727">
      <w:bodyDiv w:val="1"/>
      <w:marLeft w:val="0"/>
      <w:marRight w:val="0"/>
      <w:marTop w:val="0"/>
      <w:marBottom w:val="0"/>
      <w:divBdr>
        <w:top w:val="none" w:sz="0" w:space="0" w:color="auto"/>
        <w:left w:val="none" w:sz="0" w:space="0" w:color="auto"/>
        <w:bottom w:val="none" w:sz="0" w:space="0" w:color="auto"/>
        <w:right w:val="none" w:sz="0" w:space="0" w:color="auto"/>
      </w:divBdr>
    </w:div>
    <w:div w:id="1957060691">
      <w:bodyDiv w:val="1"/>
      <w:marLeft w:val="0"/>
      <w:marRight w:val="0"/>
      <w:marTop w:val="0"/>
      <w:marBottom w:val="0"/>
      <w:divBdr>
        <w:top w:val="none" w:sz="0" w:space="0" w:color="auto"/>
        <w:left w:val="none" w:sz="0" w:space="0" w:color="auto"/>
        <w:bottom w:val="none" w:sz="0" w:space="0" w:color="auto"/>
        <w:right w:val="none" w:sz="0" w:space="0" w:color="auto"/>
      </w:divBdr>
    </w:div>
    <w:div w:id="1997296928">
      <w:bodyDiv w:val="1"/>
      <w:marLeft w:val="0"/>
      <w:marRight w:val="0"/>
      <w:marTop w:val="0"/>
      <w:marBottom w:val="0"/>
      <w:divBdr>
        <w:top w:val="none" w:sz="0" w:space="0" w:color="auto"/>
        <w:left w:val="none" w:sz="0" w:space="0" w:color="auto"/>
        <w:bottom w:val="none" w:sz="0" w:space="0" w:color="auto"/>
        <w:right w:val="none" w:sz="0" w:space="0" w:color="auto"/>
      </w:divBdr>
      <w:divsChild>
        <w:div w:id="1202326568">
          <w:marLeft w:val="0"/>
          <w:marRight w:val="0"/>
          <w:marTop w:val="0"/>
          <w:marBottom w:val="0"/>
          <w:divBdr>
            <w:top w:val="none" w:sz="0" w:space="0" w:color="auto"/>
            <w:left w:val="none" w:sz="0" w:space="0" w:color="auto"/>
            <w:bottom w:val="none" w:sz="0" w:space="0" w:color="auto"/>
            <w:right w:val="none" w:sz="0" w:space="0" w:color="auto"/>
          </w:divBdr>
          <w:divsChild>
            <w:div w:id="1308973798">
              <w:marLeft w:val="0"/>
              <w:marRight w:val="0"/>
              <w:marTop w:val="0"/>
              <w:marBottom w:val="0"/>
              <w:divBdr>
                <w:top w:val="none" w:sz="0" w:space="0" w:color="auto"/>
                <w:left w:val="none" w:sz="0" w:space="0" w:color="auto"/>
                <w:bottom w:val="none" w:sz="0" w:space="0" w:color="auto"/>
                <w:right w:val="none" w:sz="0" w:space="0" w:color="auto"/>
              </w:divBdr>
              <w:divsChild>
                <w:div w:id="534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54273">
      <w:bodyDiv w:val="1"/>
      <w:marLeft w:val="0"/>
      <w:marRight w:val="0"/>
      <w:marTop w:val="0"/>
      <w:marBottom w:val="0"/>
      <w:divBdr>
        <w:top w:val="none" w:sz="0" w:space="0" w:color="auto"/>
        <w:left w:val="none" w:sz="0" w:space="0" w:color="auto"/>
        <w:bottom w:val="none" w:sz="0" w:space="0" w:color="auto"/>
        <w:right w:val="none" w:sz="0" w:space="0" w:color="auto"/>
      </w:divBdr>
      <w:divsChild>
        <w:div w:id="163979284">
          <w:marLeft w:val="0"/>
          <w:marRight w:val="0"/>
          <w:marTop w:val="0"/>
          <w:marBottom w:val="0"/>
          <w:divBdr>
            <w:top w:val="none" w:sz="0" w:space="0" w:color="auto"/>
            <w:left w:val="none" w:sz="0" w:space="0" w:color="auto"/>
            <w:bottom w:val="none" w:sz="0" w:space="0" w:color="auto"/>
            <w:right w:val="none" w:sz="0" w:space="0" w:color="auto"/>
          </w:divBdr>
        </w:div>
        <w:div w:id="415396895">
          <w:marLeft w:val="0"/>
          <w:marRight w:val="0"/>
          <w:marTop w:val="0"/>
          <w:marBottom w:val="0"/>
          <w:divBdr>
            <w:top w:val="none" w:sz="0" w:space="0" w:color="auto"/>
            <w:left w:val="none" w:sz="0" w:space="0" w:color="auto"/>
            <w:bottom w:val="none" w:sz="0" w:space="0" w:color="auto"/>
            <w:right w:val="none" w:sz="0" w:space="0" w:color="auto"/>
          </w:divBdr>
          <w:divsChild>
            <w:div w:id="587885993">
              <w:marLeft w:val="0"/>
              <w:marRight w:val="0"/>
              <w:marTop w:val="0"/>
              <w:marBottom w:val="0"/>
              <w:divBdr>
                <w:top w:val="none" w:sz="0" w:space="0" w:color="auto"/>
                <w:left w:val="none" w:sz="0" w:space="0" w:color="auto"/>
                <w:bottom w:val="none" w:sz="0" w:space="0" w:color="auto"/>
                <w:right w:val="none" w:sz="0" w:space="0" w:color="auto"/>
              </w:divBdr>
              <w:divsChild>
                <w:div w:id="1525632890">
                  <w:marLeft w:val="0"/>
                  <w:marRight w:val="0"/>
                  <w:marTop w:val="0"/>
                  <w:marBottom w:val="0"/>
                  <w:divBdr>
                    <w:top w:val="none" w:sz="0" w:space="0" w:color="auto"/>
                    <w:left w:val="none" w:sz="0" w:space="0" w:color="auto"/>
                    <w:bottom w:val="none" w:sz="0" w:space="0" w:color="auto"/>
                    <w:right w:val="none" w:sz="0" w:space="0" w:color="auto"/>
                  </w:divBdr>
                  <w:divsChild>
                    <w:div w:id="864825299">
                      <w:marLeft w:val="0"/>
                      <w:marRight w:val="0"/>
                      <w:marTop w:val="0"/>
                      <w:marBottom w:val="0"/>
                      <w:divBdr>
                        <w:top w:val="none" w:sz="0" w:space="0" w:color="auto"/>
                        <w:left w:val="none" w:sz="0" w:space="0" w:color="auto"/>
                        <w:bottom w:val="none" w:sz="0" w:space="0" w:color="auto"/>
                        <w:right w:val="none" w:sz="0" w:space="0" w:color="auto"/>
                      </w:divBdr>
                      <w:divsChild>
                        <w:div w:id="83231422">
                          <w:marLeft w:val="0"/>
                          <w:marRight w:val="0"/>
                          <w:marTop w:val="0"/>
                          <w:marBottom w:val="0"/>
                          <w:divBdr>
                            <w:top w:val="none" w:sz="0" w:space="0" w:color="auto"/>
                            <w:left w:val="none" w:sz="0" w:space="0" w:color="auto"/>
                            <w:bottom w:val="none" w:sz="0" w:space="0" w:color="auto"/>
                            <w:right w:val="none" w:sz="0" w:space="0" w:color="auto"/>
                          </w:divBdr>
                          <w:divsChild>
                            <w:div w:id="5638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951833">
      <w:bodyDiv w:val="1"/>
      <w:marLeft w:val="0"/>
      <w:marRight w:val="0"/>
      <w:marTop w:val="0"/>
      <w:marBottom w:val="0"/>
      <w:divBdr>
        <w:top w:val="none" w:sz="0" w:space="0" w:color="auto"/>
        <w:left w:val="none" w:sz="0" w:space="0" w:color="auto"/>
        <w:bottom w:val="none" w:sz="0" w:space="0" w:color="auto"/>
        <w:right w:val="none" w:sz="0" w:space="0" w:color="auto"/>
      </w:divBdr>
    </w:div>
    <w:div w:id="213131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A4240-9C8D-4753-9A96-DCD43399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14262</Words>
  <Characters>81298</Characters>
  <Application>Microsoft Office Word</Application>
  <DocSecurity>0</DocSecurity>
  <Lines>677</Lines>
  <Paragraphs>190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EAEVE</dc:creator>
  <cp:keywords/>
  <dc:description/>
  <cp:lastModifiedBy>EAEVE</cp:lastModifiedBy>
  <cp:revision>2</cp:revision>
  <cp:lastPrinted>2023-06-12T14:49:00Z</cp:lastPrinted>
  <dcterms:created xsi:type="dcterms:W3CDTF">2023-06-13T10:33:00Z</dcterms:created>
  <dcterms:modified xsi:type="dcterms:W3CDTF">2023-06-13T10:33:00Z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77ac1fa4acf2874043d0c346c45b1136cc9e3ed73a1f97178ca048e0e8a7b370</vt:lpwstr>
  </property>
</Properties>
</file>